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2C1A160B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50C7F">
        <w:rPr>
          <w:rFonts w:ascii="Arial" w:hAnsi="Arial" w:cs="Arial"/>
          <w:b/>
          <w:sz w:val="24"/>
          <w:szCs w:val="24"/>
          <w:lang w:eastAsia="zh-CN"/>
        </w:rPr>
        <w:t>11</w:t>
      </w:r>
      <w:r w:rsidR="005B5DDC">
        <w:rPr>
          <w:rFonts w:ascii="Arial" w:hAnsi="Arial" w:cs="Arial"/>
          <w:b/>
          <w:sz w:val="24"/>
          <w:szCs w:val="24"/>
          <w:lang w:eastAsia="zh-CN"/>
        </w:rPr>
        <w:t>3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FF6DAB" w:rsidRPr="00FF6DAB">
        <w:rPr>
          <w:rFonts w:ascii="Arial" w:eastAsia="MS Mincho" w:hAnsi="Arial" w:cs="Arial"/>
          <w:b/>
          <w:sz w:val="24"/>
          <w:szCs w:val="24"/>
        </w:rPr>
        <w:t>R4-24</w:t>
      </w:r>
      <w:r w:rsidR="00CA4EE6">
        <w:rPr>
          <w:rFonts w:ascii="Arial" w:eastAsia="MS Mincho" w:hAnsi="Arial" w:cs="Arial"/>
          <w:b/>
          <w:sz w:val="24"/>
          <w:szCs w:val="24"/>
        </w:rPr>
        <w:t>203</w:t>
      </w:r>
      <w:r w:rsidR="00090174">
        <w:rPr>
          <w:rFonts w:ascii="Arial" w:eastAsia="MS Mincho" w:hAnsi="Arial" w:cs="Arial"/>
          <w:b/>
          <w:sz w:val="24"/>
          <w:szCs w:val="24"/>
        </w:rPr>
        <w:t>80</w:t>
      </w:r>
    </w:p>
    <w:p w14:paraId="0ED16545" w14:textId="634B1068" w:rsidR="0068254F" w:rsidRPr="00881E60" w:rsidRDefault="005B5DD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</w:t>
      </w:r>
      <w:r w:rsidRPr="002C6BCB">
        <w:rPr>
          <w:rFonts w:ascii="Arial" w:hAnsi="Arial"/>
          <w:b/>
          <w:sz w:val="24"/>
          <w:szCs w:val="24"/>
          <w:lang w:eastAsia="zh-CN"/>
        </w:rPr>
        <w:t>rlando</w:t>
      </w:r>
      <w:r w:rsidR="006249B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7511EF">
        <w:rPr>
          <w:rFonts w:ascii="Arial" w:hAnsi="Arial"/>
          <w:b/>
          <w:sz w:val="24"/>
          <w:szCs w:val="24"/>
          <w:lang w:eastAsia="zh-CN"/>
        </w:rPr>
        <w:t>1</w:t>
      </w:r>
      <w:r w:rsidR="006555F8">
        <w:rPr>
          <w:rFonts w:ascii="Arial" w:hAnsi="Arial"/>
          <w:b/>
          <w:sz w:val="24"/>
          <w:szCs w:val="24"/>
          <w:lang w:eastAsia="zh-CN"/>
        </w:rPr>
        <w:t>8</w:t>
      </w:r>
      <w:r w:rsidR="00156F82">
        <w:rPr>
          <w:rFonts w:ascii="Arial" w:hAnsi="Arial"/>
          <w:b/>
          <w:sz w:val="24"/>
          <w:szCs w:val="24"/>
          <w:lang w:eastAsia="zh-CN"/>
        </w:rPr>
        <w:t>-</w:t>
      </w:r>
      <w:r w:rsidR="006555F8">
        <w:rPr>
          <w:rFonts w:ascii="Arial" w:hAnsi="Arial"/>
          <w:b/>
          <w:sz w:val="24"/>
          <w:szCs w:val="24"/>
          <w:lang w:eastAsia="zh-CN"/>
        </w:rPr>
        <w:t>22</w:t>
      </w:r>
      <w:r w:rsidR="00950C7F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="006555F8">
        <w:rPr>
          <w:rFonts w:ascii="Arial" w:hAnsi="Arial"/>
          <w:b/>
          <w:sz w:val="24"/>
          <w:szCs w:val="24"/>
          <w:lang w:eastAsia="zh-CN"/>
        </w:rPr>
        <w:t>Nov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28E33F23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50C7F">
        <w:rPr>
          <w:rFonts w:ascii="Arial" w:hAnsi="Arial" w:cs="Arial"/>
          <w:sz w:val="22"/>
          <w:lang w:eastAsia="zh-CN"/>
        </w:rPr>
        <w:t xml:space="preserve">WF </w:t>
      </w:r>
      <w:r w:rsidR="00950C7F" w:rsidRPr="00950C7F">
        <w:rPr>
          <w:rFonts w:ascii="Arial" w:hAnsi="Arial" w:cs="Arial"/>
          <w:sz w:val="22"/>
          <w:lang w:eastAsia="zh-CN"/>
        </w:rPr>
        <w:t xml:space="preserve">on </w:t>
      </w:r>
      <w:r w:rsidR="00090174">
        <w:rPr>
          <w:rFonts w:ascii="Arial" w:hAnsi="Arial" w:cs="Arial"/>
          <w:sz w:val="22"/>
          <w:lang w:eastAsia="zh-CN"/>
        </w:rPr>
        <w:t>MSD rule</w:t>
      </w:r>
    </w:p>
    <w:p w14:paraId="73AD8CE3" w14:textId="527D8932" w:rsidR="00E61455" w:rsidRPr="00DE53FC" w:rsidRDefault="00E61455" w:rsidP="007511EF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5DDC">
        <w:rPr>
          <w:rFonts w:ascii="Arial" w:hAnsi="Arial" w:cs="Arial"/>
          <w:sz w:val="22"/>
          <w:lang w:eastAsia="zh-CN"/>
        </w:rPr>
        <w:t>7</w:t>
      </w:r>
      <w:r w:rsidR="007511EF" w:rsidRPr="007511EF">
        <w:rPr>
          <w:rFonts w:ascii="Arial" w:hAnsi="Arial" w:cs="Arial"/>
          <w:sz w:val="22"/>
          <w:lang w:eastAsia="zh-CN"/>
        </w:rPr>
        <w:t>.1.1.1</w:t>
      </w:r>
    </w:p>
    <w:p w14:paraId="6402E503" w14:textId="2EB675A9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0174" w:rsidRPr="00090174">
        <w:rPr>
          <w:rFonts w:ascii="Arial" w:hAnsi="Arial" w:cs="Arial"/>
          <w:bCs/>
          <w:sz w:val="22"/>
        </w:rPr>
        <w:t>Skyworks, Murata, Nokia, Qualcomm</w:t>
      </w:r>
    </w:p>
    <w:p w14:paraId="51BF4FB5" w14:textId="00B247B5" w:rsidR="00431D02" w:rsidRPr="00431D02" w:rsidRDefault="00E61455" w:rsidP="004905CF">
      <w:pPr>
        <w:tabs>
          <w:tab w:val="left" w:pos="1985"/>
        </w:tabs>
        <w:jc w:val="both"/>
        <w:rPr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79DFD57" w14:textId="40D0CCD9" w:rsidR="003960CF" w:rsidRDefault="003960CF" w:rsidP="00DE0BE6">
      <w:pPr>
        <w:pStyle w:val="Heading1"/>
        <w:spacing w:after="120"/>
      </w:pPr>
      <w:r w:rsidRPr="003960CF">
        <w:t xml:space="preserve"> </w:t>
      </w:r>
      <w:r w:rsidR="009D0BDF">
        <w:t>1</w:t>
      </w:r>
      <w:r>
        <w:t xml:space="preserve">. </w:t>
      </w:r>
      <w:r w:rsidR="00005C92">
        <w:t>Background</w:t>
      </w:r>
    </w:p>
    <w:p w14:paraId="756CA6CA" w14:textId="3AB556C2" w:rsidR="00005C92" w:rsidRDefault="00005C92" w:rsidP="00DE0BE6">
      <w:pPr>
        <w:spacing w:after="120"/>
      </w:pPr>
      <w:r>
        <w:t>The following online agreement</w:t>
      </w:r>
      <w:r w:rsidR="002B615E">
        <w:t xml:space="preserve">s were reached based on the contributions </w:t>
      </w:r>
      <w:r w:rsidR="00CC7513">
        <w:t>summarized in</w:t>
      </w:r>
      <w:r w:rsidR="002B615E">
        <w:t xml:space="preserve"> [1].</w:t>
      </w:r>
    </w:p>
    <w:p w14:paraId="11988313" w14:textId="77777777" w:rsidR="002B615E" w:rsidRPr="002B615E" w:rsidRDefault="002B615E" w:rsidP="002B615E">
      <w:pPr>
        <w:jc w:val="both"/>
        <w:rPr>
          <w:rFonts w:eastAsia="SimSun"/>
          <w:b/>
          <w:bCs/>
          <w:szCs w:val="24"/>
          <w:lang w:eastAsia="zh-CN"/>
        </w:rPr>
      </w:pPr>
      <w:r w:rsidRPr="002B615E">
        <w:rPr>
          <w:rFonts w:eastAsia="SimSun" w:hint="eastAsia"/>
          <w:b/>
          <w:bCs/>
          <w:szCs w:val="24"/>
          <w:lang w:eastAsia="zh-CN"/>
        </w:rPr>
        <w:t>A</w:t>
      </w:r>
      <w:r w:rsidRPr="002B615E">
        <w:rPr>
          <w:rFonts w:eastAsia="SimSun"/>
          <w:b/>
          <w:bCs/>
          <w:szCs w:val="24"/>
          <w:lang w:eastAsia="zh-CN"/>
        </w:rPr>
        <w:t xml:space="preserve">greement: </w:t>
      </w:r>
    </w:p>
    <w:p w14:paraId="22E91AFD" w14:textId="77777777" w:rsidR="002B615E" w:rsidRPr="002B615E" w:rsidRDefault="002B615E" w:rsidP="00DE0BE6">
      <w:pPr>
        <w:numPr>
          <w:ilvl w:val="0"/>
          <w:numId w:val="43"/>
        </w:numPr>
        <w:spacing w:after="120"/>
        <w:rPr>
          <w:rFonts w:eastAsia="SimSun"/>
          <w:szCs w:val="24"/>
          <w:lang w:val="en-US" w:eastAsia="zh-CN"/>
        </w:rPr>
      </w:pPr>
      <w:r w:rsidRPr="002B615E">
        <w:rPr>
          <w:rFonts w:eastAsiaTheme="minorEastAsia"/>
          <w:szCs w:val="24"/>
          <w:lang w:val="en-US" w:eastAsia="zh-CN"/>
        </w:rPr>
        <w:t xml:space="preserve">Work on the feasible </w:t>
      </w:r>
      <w:r w:rsidRPr="002B615E">
        <w:rPr>
          <w:rFonts w:eastAsia="SimSun"/>
          <w:szCs w:val="24"/>
          <w:lang w:val="en-US" w:eastAsia="zh-CN"/>
        </w:rPr>
        <w:t xml:space="preserve">unified </w:t>
      </w:r>
      <w:r w:rsidRPr="002B615E">
        <w:rPr>
          <w:rFonts w:eastAsia="SimSun"/>
          <w:kern w:val="2"/>
          <w:szCs w:val="24"/>
          <w:lang w:val="en-US" w:eastAsia="zh-CN"/>
        </w:rPr>
        <w:t>Equations/LUT/Simplified guidelines for MSD for HPUE band combinations</w:t>
      </w:r>
      <w:r w:rsidRPr="002B615E">
        <w:rPr>
          <w:rFonts w:eastAsiaTheme="minorEastAsia"/>
          <w:szCs w:val="24"/>
          <w:lang w:val="en-US" w:eastAsia="zh-CN"/>
        </w:rPr>
        <w:t xml:space="preserve"> as normative requiremen</w:t>
      </w:r>
      <w:r w:rsidRPr="002B615E">
        <w:rPr>
          <w:rFonts w:eastAsiaTheme="minorEastAsia" w:hint="eastAsia"/>
          <w:szCs w:val="24"/>
          <w:lang w:val="en-US" w:eastAsia="zh-CN"/>
        </w:rPr>
        <w:t>ts</w:t>
      </w:r>
    </w:p>
    <w:p w14:paraId="63BD2065" w14:textId="77777777" w:rsidR="002B615E" w:rsidRPr="002B615E" w:rsidRDefault="002B615E" w:rsidP="00DE0BE6">
      <w:pPr>
        <w:numPr>
          <w:ilvl w:val="1"/>
          <w:numId w:val="48"/>
        </w:numPr>
        <w:spacing w:after="120"/>
        <w:rPr>
          <w:rFonts w:eastAsia="SimSun"/>
          <w:szCs w:val="24"/>
          <w:lang w:val="en-US" w:eastAsia="zh-CN"/>
        </w:rPr>
      </w:pPr>
      <w:r w:rsidRPr="002B615E">
        <w:rPr>
          <w:rFonts w:eastAsiaTheme="minorEastAsia" w:hint="eastAsia"/>
          <w:szCs w:val="24"/>
          <w:lang w:val="en-US" w:eastAsia="zh-CN"/>
        </w:rPr>
        <w:t>T</w:t>
      </w:r>
      <w:r w:rsidRPr="002B615E">
        <w:rPr>
          <w:rFonts w:eastAsiaTheme="minorEastAsia"/>
          <w:szCs w:val="24"/>
          <w:lang w:val="en-US" w:eastAsia="zh-CN"/>
        </w:rPr>
        <w:t xml:space="preserve">argeting at introduction of </w:t>
      </w:r>
      <w:r w:rsidRPr="002B615E">
        <w:rPr>
          <w:rFonts w:eastAsia="SimSun"/>
          <w:szCs w:val="24"/>
          <w:lang w:val="en-US" w:eastAsia="zh-CN"/>
        </w:rPr>
        <w:t xml:space="preserve">unified </w:t>
      </w:r>
      <w:r w:rsidRPr="002B615E">
        <w:rPr>
          <w:rFonts w:eastAsia="SimSun"/>
          <w:kern w:val="2"/>
          <w:szCs w:val="24"/>
          <w:lang w:val="en-US" w:eastAsia="zh-CN"/>
        </w:rPr>
        <w:t xml:space="preserve">Equations/LUT/Simplified guidelines </w:t>
      </w:r>
      <w:r w:rsidRPr="002B615E">
        <w:rPr>
          <w:rFonts w:eastAsiaTheme="minorEastAsia"/>
          <w:szCs w:val="24"/>
          <w:lang w:val="en-US" w:eastAsia="zh-CN"/>
        </w:rPr>
        <w:t>to replace the existing method using HPUE MSD tables</w:t>
      </w:r>
      <w:r w:rsidRPr="002B615E">
        <w:rPr>
          <w:rFonts w:eastAsia="SimSun"/>
          <w:kern w:val="2"/>
          <w:szCs w:val="24"/>
          <w:lang w:val="en-US" w:eastAsia="zh-CN"/>
        </w:rPr>
        <w:t xml:space="preserve"> at the end of Rel-19 or earlier if agreed.</w:t>
      </w:r>
    </w:p>
    <w:p w14:paraId="69909D47" w14:textId="77777777" w:rsidR="002B615E" w:rsidRPr="002B615E" w:rsidRDefault="002B615E" w:rsidP="00DE0BE6">
      <w:pPr>
        <w:numPr>
          <w:ilvl w:val="1"/>
          <w:numId w:val="48"/>
        </w:numPr>
        <w:spacing w:after="120"/>
        <w:rPr>
          <w:rFonts w:eastAsia="SimSun"/>
          <w:szCs w:val="24"/>
          <w:lang w:val="en-US" w:eastAsia="zh-CN"/>
        </w:rPr>
      </w:pPr>
      <w:r w:rsidRPr="002B615E">
        <w:rPr>
          <w:rFonts w:eastAsia="SimSun" w:hint="eastAsia"/>
          <w:kern w:val="2"/>
          <w:szCs w:val="24"/>
          <w:lang w:val="en-US" w:eastAsia="zh-CN"/>
        </w:rPr>
        <w:t>T</w:t>
      </w:r>
      <w:r w:rsidRPr="002B615E">
        <w:rPr>
          <w:rFonts w:eastAsia="SimSun"/>
          <w:kern w:val="2"/>
          <w:szCs w:val="24"/>
          <w:lang w:val="en-US" w:eastAsia="zh-CN"/>
        </w:rPr>
        <w:t>he existing MSD requirements for band combinations for HUPE won’t be changed.</w:t>
      </w:r>
    </w:p>
    <w:p w14:paraId="6BEE9DC8" w14:textId="77777777" w:rsidR="002B615E" w:rsidRPr="002B615E" w:rsidRDefault="002B615E" w:rsidP="00DE0BE6">
      <w:pPr>
        <w:numPr>
          <w:ilvl w:val="1"/>
          <w:numId w:val="48"/>
        </w:numPr>
        <w:spacing w:after="120"/>
        <w:rPr>
          <w:rFonts w:eastAsia="SimSun"/>
          <w:szCs w:val="24"/>
          <w:lang w:val="en-US" w:eastAsia="zh-CN"/>
        </w:rPr>
      </w:pPr>
      <w:r w:rsidRPr="002B615E">
        <w:rPr>
          <w:rFonts w:eastAsia="SimSun" w:hint="eastAsia"/>
          <w:kern w:val="2"/>
          <w:szCs w:val="24"/>
          <w:lang w:val="en-US" w:eastAsia="zh-CN"/>
        </w:rPr>
        <w:t>D</w:t>
      </w:r>
      <w:r w:rsidRPr="002B615E">
        <w:rPr>
          <w:rFonts w:eastAsia="SimSun"/>
          <w:kern w:val="2"/>
          <w:szCs w:val="24"/>
          <w:lang w:val="en-US" w:eastAsia="zh-CN"/>
        </w:rPr>
        <w:t>iscuss whether the request procedure for HPUE band combinations should be kept</w:t>
      </w:r>
    </w:p>
    <w:p w14:paraId="3C27FE90" w14:textId="77777777" w:rsidR="002B615E" w:rsidRPr="002B615E" w:rsidRDefault="002B615E" w:rsidP="00DE0BE6">
      <w:pPr>
        <w:numPr>
          <w:ilvl w:val="0"/>
          <w:numId w:val="43"/>
        </w:numPr>
        <w:spacing w:after="120"/>
        <w:rPr>
          <w:rFonts w:eastAsia="SimSun"/>
          <w:szCs w:val="24"/>
          <w:lang w:val="en-US" w:eastAsia="zh-CN"/>
        </w:rPr>
      </w:pPr>
      <w:r w:rsidRPr="002B615E">
        <w:rPr>
          <w:rFonts w:eastAsiaTheme="minorEastAsia"/>
          <w:szCs w:val="24"/>
          <w:lang w:val="en-US" w:eastAsia="zh-CN"/>
        </w:rPr>
        <w:t xml:space="preserve">For Rel-19, follow </w:t>
      </w:r>
      <w:proofErr w:type="gramStart"/>
      <w:r w:rsidRPr="002B615E">
        <w:rPr>
          <w:rFonts w:eastAsiaTheme="minorEastAsia"/>
          <w:szCs w:val="24"/>
          <w:lang w:val="en-US" w:eastAsia="zh-CN"/>
        </w:rPr>
        <w:t>tradition</w:t>
      </w:r>
      <w:proofErr w:type="gramEnd"/>
      <w:r w:rsidRPr="002B615E">
        <w:rPr>
          <w:rFonts w:eastAsiaTheme="minorEastAsia"/>
          <w:szCs w:val="24"/>
          <w:lang w:val="en-US" w:eastAsia="zh-CN"/>
        </w:rPr>
        <w:t xml:space="preserve"> procedure, including the request of HPUE band combinations, until the work on the feasible </w:t>
      </w:r>
      <w:r w:rsidRPr="002B615E">
        <w:rPr>
          <w:rFonts w:eastAsia="SimSun"/>
          <w:szCs w:val="24"/>
          <w:lang w:val="en-US" w:eastAsia="zh-CN"/>
        </w:rPr>
        <w:t xml:space="preserve">unified </w:t>
      </w:r>
      <w:r w:rsidRPr="002B615E">
        <w:rPr>
          <w:rFonts w:eastAsia="SimSun"/>
          <w:kern w:val="2"/>
          <w:szCs w:val="24"/>
          <w:lang w:val="en-US" w:eastAsia="zh-CN"/>
        </w:rPr>
        <w:t>Equations/LUT/Simplified guidelines is finished.</w:t>
      </w:r>
    </w:p>
    <w:p w14:paraId="6505F12A" w14:textId="11C99A0D" w:rsidR="002B615E" w:rsidRDefault="002B615E" w:rsidP="00005C92">
      <w:r>
        <w:t>This WF captures</w:t>
      </w:r>
      <w:r w:rsidR="000C696E">
        <w:t xml:space="preserve"> the guidelines and assumptions to provide </w:t>
      </w:r>
      <w:r>
        <w:t>1UL and 2UL HPUE MSD simplification</w:t>
      </w:r>
      <w:r w:rsidR="000C696E">
        <w:t xml:space="preserve"> rules.</w:t>
      </w:r>
    </w:p>
    <w:p w14:paraId="01501EDA" w14:textId="72D5132B" w:rsidR="00211655" w:rsidRDefault="00211655" w:rsidP="00D8158B">
      <w:pPr>
        <w:pStyle w:val="Heading1"/>
        <w:spacing w:after="120"/>
      </w:pPr>
      <w:r>
        <w:t xml:space="preserve"> 2. WF on 1UL HPUE MSD simplification</w:t>
      </w:r>
    </w:p>
    <w:p w14:paraId="236DBD54" w14:textId="77777777" w:rsidR="004905CF" w:rsidRDefault="00CD3ADE" w:rsidP="004905CF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Background</w:t>
      </w:r>
      <w:r w:rsidRPr="00BC4B28">
        <w:rPr>
          <w:rFonts w:eastAsiaTheme="minorEastAsia"/>
          <w:b/>
          <w:bCs/>
        </w:rPr>
        <w:t xml:space="preserve">: </w:t>
      </w:r>
    </w:p>
    <w:p w14:paraId="4555B8BF" w14:textId="5D87D99F" w:rsidR="00AD4447" w:rsidRDefault="0058794E" w:rsidP="004905CF">
      <w:pPr>
        <w:rPr>
          <w:rFonts w:eastAsiaTheme="minorEastAsia"/>
        </w:rPr>
      </w:pPr>
      <w:r w:rsidRPr="004905CF">
        <w:rPr>
          <w:rFonts w:eastAsiaTheme="minorEastAsia"/>
        </w:rPr>
        <w:fldChar w:fldCharType="begin"/>
      </w:r>
      <w:r w:rsidRPr="004905CF">
        <w:rPr>
          <w:rFonts w:eastAsiaTheme="minorEastAsia"/>
        </w:rPr>
        <w:instrText xml:space="preserve"> REF _Ref182998669 \h </w:instrText>
      </w:r>
      <w:r w:rsidR="004905CF" w:rsidRPr="004905CF">
        <w:rPr>
          <w:rFonts w:eastAsiaTheme="minorEastAsia"/>
        </w:rPr>
        <w:instrText xml:space="preserve"> \* MERGEFORMAT </w:instrText>
      </w:r>
      <w:r w:rsidRPr="004905CF">
        <w:rPr>
          <w:rFonts w:eastAsiaTheme="minorEastAsia"/>
        </w:rPr>
      </w:r>
      <w:r w:rsidRPr="004905CF">
        <w:rPr>
          <w:rFonts w:eastAsiaTheme="minorEastAsia"/>
        </w:rPr>
        <w:fldChar w:fldCharType="separate"/>
      </w:r>
      <w:r w:rsidRPr="0058794E">
        <w:rPr>
          <w:kern w:val="2"/>
          <w:lang w:val="en-US" w:eastAsia="en-US"/>
        </w:rPr>
        <w:t xml:space="preserve">Figure </w:t>
      </w:r>
      <w:r w:rsidRPr="0058794E">
        <w:rPr>
          <w:noProof/>
          <w:kern w:val="2"/>
          <w:lang w:val="en-US" w:eastAsia="en-US"/>
        </w:rPr>
        <w:t>1</w:t>
      </w:r>
      <w:r w:rsidRPr="004905CF">
        <w:rPr>
          <w:rFonts w:eastAsiaTheme="minorEastAsia"/>
        </w:rPr>
        <w:fldChar w:fldCharType="end"/>
      </w:r>
      <w:r>
        <w:rPr>
          <w:rFonts w:eastAsiaTheme="minorEastAsia"/>
        </w:rPr>
        <w:t xml:space="preserve"> summarises the proposed 1UL HPUE (PC2 and PC1.5) delta MSD </w:t>
      </w:r>
      <w:r w:rsidR="00CC7513">
        <w:rPr>
          <w:rFonts w:eastAsiaTheme="minorEastAsia"/>
        </w:rPr>
        <w:t xml:space="preserve">curves </w:t>
      </w:r>
      <w:r>
        <w:rPr>
          <w:rFonts w:eastAsiaTheme="minorEastAsia"/>
        </w:rPr>
        <w:t>vs</w:t>
      </w:r>
      <w:r w:rsidR="00CC7513">
        <w:rPr>
          <w:rFonts w:eastAsiaTheme="minorEastAsia"/>
        </w:rPr>
        <w:t>.</w:t>
      </w:r>
      <w:r>
        <w:rPr>
          <w:rFonts w:eastAsiaTheme="minorEastAsia"/>
        </w:rPr>
        <w:t xml:space="preserve"> the legacy Rel-18 MSD test points</w:t>
      </w:r>
      <w:r w:rsidR="00DE0BE6">
        <w:rPr>
          <w:rFonts w:eastAsiaTheme="minorEastAsia"/>
        </w:rPr>
        <w:t xml:space="preserve"> (“+” dots)</w:t>
      </w:r>
      <w:r>
        <w:rPr>
          <w:rFonts w:eastAsiaTheme="minorEastAsia"/>
        </w:rPr>
        <w:t>.</w:t>
      </w:r>
      <w:r w:rsidR="00DE0BE6">
        <w:rPr>
          <w:rFonts w:eastAsiaTheme="minorEastAsia"/>
        </w:rPr>
        <w:t xml:space="preserve"> </w:t>
      </w:r>
      <w:r w:rsidR="00DE0BE6" w:rsidRPr="004905CF">
        <w:rPr>
          <w:rFonts w:eastAsiaTheme="minorEastAsia"/>
        </w:rPr>
        <w:fldChar w:fldCharType="begin"/>
      </w:r>
      <w:r w:rsidR="00DE0BE6" w:rsidRPr="004905CF">
        <w:rPr>
          <w:rFonts w:eastAsiaTheme="minorEastAsia"/>
        </w:rPr>
        <w:instrText xml:space="preserve"> REF _Ref182998669 \h  \* MERGEFORMAT </w:instrText>
      </w:r>
      <w:r w:rsidR="00DE0BE6" w:rsidRPr="004905CF">
        <w:rPr>
          <w:rFonts w:eastAsiaTheme="minorEastAsia"/>
        </w:rPr>
      </w:r>
      <w:r w:rsidR="00DE0BE6" w:rsidRPr="004905CF">
        <w:rPr>
          <w:rFonts w:eastAsiaTheme="minorEastAsia"/>
        </w:rPr>
        <w:fldChar w:fldCharType="separate"/>
      </w:r>
      <w:r w:rsidR="00DE0BE6" w:rsidRPr="0058794E">
        <w:rPr>
          <w:kern w:val="2"/>
          <w:lang w:val="en-US" w:eastAsia="en-US"/>
        </w:rPr>
        <w:t xml:space="preserve">Figure </w:t>
      </w:r>
      <w:r w:rsidR="00DE0BE6" w:rsidRPr="0058794E">
        <w:rPr>
          <w:noProof/>
          <w:kern w:val="2"/>
          <w:lang w:val="en-US" w:eastAsia="en-US"/>
        </w:rPr>
        <w:t>1</w:t>
      </w:r>
      <w:r w:rsidR="00DE0BE6" w:rsidRPr="004905CF">
        <w:rPr>
          <w:rFonts w:eastAsiaTheme="minorEastAsia"/>
        </w:rPr>
        <w:fldChar w:fldCharType="end"/>
      </w:r>
      <w:r w:rsidR="00DE0BE6">
        <w:rPr>
          <w:rFonts w:eastAsiaTheme="minorEastAsia"/>
        </w:rPr>
        <w:t xml:space="preserve"> left shows that</w:t>
      </w:r>
      <w:r w:rsidR="00B20F57">
        <w:rPr>
          <w:rFonts w:eastAsiaTheme="minorEastAsia"/>
        </w:rPr>
        <w:t xml:space="preserve"> three PC2 rules were presented at this meeting:</w:t>
      </w:r>
    </w:p>
    <w:p w14:paraId="1FE64AE7" w14:textId="53DB3346" w:rsidR="00AD4447" w:rsidRDefault="00AD4447" w:rsidP="00DE0BE6">
      <w:pPr>
        <w:pStyle w:val="ListParagraph"/>
        <w:numPr>
          <w:ilvl w:val="0"/>
          <w:numId w:val="47"/>
        </w:numPr>
        <w:spacing w:after="120"/>
        <w:ind w:left="714" w:firstLineChars="0" w:hanging="357"/>
        <w:rPr>
          <w:rFonts w:eastAsiaTheme="minorEastAsia"/>
        </w:rPr>
      </w:pPr>
      <w:r>
        <w:rPr>
          <w:rFonts w:eastAsiaTheme="minorEastAsia"/>
        </w:rPr>
        <w:t xml:space="preserve">A single 3dB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 xml:space="preserve">PC2 de-rating from the agreed PC3 MSD </w:t>
      </w:r>
      <w:r w:rsidR="00DE0BE6">
        <w:rPr>
          <w:rFonts w:eastAsiaTheme="minorEastAsia"/>
        </w:rPr>
        <w:t xml:space="preserve">(Fig.1 left, light blue line </w:t>
      </w:r>
      <w:r>
        <w:rPr>
          <w:rFonts w:eastAsiaTheme="minorEastAsia"/>
        </w:rPr>
        <w:t>[2]</w:t>
      </w:r>
      <w:r w:rsidR="00DE0BE6">
        <w:rPr>
          <w:rFonts w:eastAsiaTheme="minorEastAsia"/>
        </w:rPr>
        <w:t>)</w:t>
      </w:r>
      <w:r>
        <w:rPr>
          <w:rFonts w:eastAsiaTheme="minorEastAsia"/>
        </w:rPr>
        <w:t>,</w:t>
      </w:r>
    </w:p>
    <w:p w14:paraId="2C739C19" w14:textId="072B678C" w:rsidR="00AD4447" w:rsidRDefault="00AD4447" w:rsidP="00DE0BE6">
      <w:pPr>
        <w:pStyle w:val="ListParagraph"/>
        <w:numPr>
          <w:ilvl w:val="0"/>
          <w:numId w:val="47"/>
        </w:numPr>
        <w:spacing w:after="120"/>
        <w:ind w:left="714" w:firstLineChars="0" w:hanging="357"/>
        <w:rPr>
          <w:rFonts w:eastAsiaTheme="minorEastAsia"/>
        </w:rPr>
      </w:pPr>
      <w:r>
        <w:rPr>
          <w:rFonts w:eastAsiaTheme="minorEastAsia"/>
        </w:rPr>
        <w:t xml:space="preserve">A single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>PC2 look-up table with plateau at ~ 6dB</w:t>
      </w:r>
      <w:r w:rsidR="00DE0BE6">
        <w:rPr>
          <w:rFonts w:eastAsiaTheme="minorEastAsia"/>
        </w:rPr>
        <w:t xml:space="preserve"> (Fig.1 left, orange curve</w:t>
      </w:r>
      <w:r>
        <w:rPr>
          <w:rFonts w:eastAsiaTheme="minorEastAsia"/>
        </w:rPr>
        <w:t xml:space="preserve"> [3]</w:t>
      </w:r>
      <w:r w:rsidR="00DE0BE6">
        <w:rPr>
          <w:rFonts w:eastAsiaTheme="minorEastAsia"/>
        </w:rPr>
        <w:t>)</w:t>
      </w:r>
      <w:r>
        <w:rPr>
          <w:rFonts w:eastAsiaTheme="minorEastAsia"/>
        </w:rPr>
        <w:t>,</w:t>
      </w:r>
    </w:p>
    <w:p w14:paraId="199AF719" w14:textId="72E23B53" w:rsidR="00AD4447" w:rsidRPr="00AD4447" w:rsidRDefault="00AD4447" w:rsidP="00DE0BE6">
      <w:pPr>
        <w:pStyle w:val="ListParagraph"/>
        <w:numPr>
          <w:ilvl w:val="0"/>
          <w:numId w:val="47"/>
        </w:numPr>
        <w:spacing w:after="120"/>
        <w:ind w:left="714" w:firstLineChars="0" w:hanging="357"/>
        <w:rPr>
          <w:rFonts w:eastAsiaTheme="minorEastAsia"/>
        </w:rPr>
      </w:pPr>
      <w:r w:rsidRPr="00AD4447">
        <w:rPr>
          <w:rFonts w:eastAsiaTheme="minorEastAsia"/>
        </w:rPr>
        <w:t xml:space="preserve">One </w:t>
      </w:r>
      <w:r>
        <w:rPr>
          <w:rFonts w:eastAsiaTheme="minorEastAsia"/>
        </w:rPr>
        <w:sym w:font="Symbol" w:char="F044"/>
      </w:r>
      <w:r w:rsidRPr="00AD4447">
        <w:rPr>
          <w:rFonts w:eastAsiaTheme="minorEastAsia"/>
        </w:rPr>
        <w:t xml:space="preserve">PC2 LUT to specify PC2 1Tx MSD, </w:t>
      </w:r>
      <w:r w:rsidR="002B4EE8">
        <w:rPr>
          <w:rFonts w:eastAsiaTheme="minorEastAsia"/>
        </w:rPr>
        <w:t xml:space="preserve">another </w:t>
      </w:r>
      <w:r>
        <w:rPr>
          <w:rFonts w:eastAsiaTheme="minorEastAsia"/>
        </w:rPr>
        <w:sym w:font="Symbol" w:char="F044"/>
      </w:r>
      <w:r w:rsidRPr="00AD4447">
        <w:rPr>
          <w:rFonts w:eastAsiaTheme="minorEastAsia"/>
        </w:rPr>
        <w:t>PC2 LUT to specify</w:t>
      </w:r>
      <w:r>
        <w:rPr>
          <w:rFonts w:eastAsiaTheme="minorEastAsia"/>
        </w:rPr>
        <w:t xml:space="preserve"> the</w:t>
      </w:r>
      <w:r w:rsidRPr="00AD4447">
        <w:rPr>
          <w:rFonts w:eastAsiaTheme="minorEastAsia"/>
        </w:rPr>
        <w:t xml:space="preserve"> PC2 2Tx MSD</w:t>
      </w:r>
      <w:r>
        <w:rPr>
          <w:rFonts w:eastAsiaTheme="minorEastAsia"/>
        </w:rPr>
        <w:t xml:space="preserve"> </w:t>
      </w:r>
      <w:r w:rsidR="00DE0BE6">
        <w:rPr>
          <w:rFonts w:eastAsiaTheme="minorEastAsia"/>
        </w:rPr>
        <w:t>(</w:t>
      </w:r>
      <w:r w:rsidR="00DE0BE6" w:rsidRPr="00AD4447">
        <w:rPr>
          <w:rFonts w:eastAsiaTheme="minorEastAsia"/>
        </w:rPr>
        <w:t>Fig.1 left</w:t>
      </w:r>
      <w:r w:rsidR="00DE0BE6">
        <w:rPr>
          <w:rFonts w:eastAsiaTheme="minorEastAsia"/>
        </w:rPr>
        <w:t>,</w:t>
      </w:r>
      <w:r w:rsidR="00DE0BE6" w:rsidRPr="00AD4447">
        <w:rPr>
          <w:rFonts w:eastAsiaTheme="minorEastAsia"/>
        </w:rPr>
        <w:t xml:space="preserve"> dark blue and green curves</w:t>
      </w:r>
      <w:r w:rsidR="00DE0BE6">
        <w:rPr>
          <w:rFonts w:eastAsiaTheme="minorEastAsia"/>
        </w:rPr>
        <w:t xml:space="preserve"> </w:t>
      </w:r>
      <w:r>
        <w:rPr>
          <w:rFonts w:eastAsiaTheme="minorEastAsia"/>
        </w:rPr>
        <w:t>[4,5]</w:t>
      </w:r>
      <w:r w:rsidR="00DE0BE6">
        <w:rPr>
          <w:rFonts w:eastAsiaTheme="minorEastAsia"/>
        </w:rPr>
        <w:t>)</w:t>
      </w:r>
      <w:r>
        <w:rPr>
          <w:rFonts w:eastAsiaTheme="minorEastAsia"/>
        </w:rPr>
        <w:t>.</w:t>
      </w:r>
      <w:r w:rsidR="00DE0BE6">
        <w:rPr>
          <w:rFonts w:eastAsiaTheme="minorEastAsia"/>
        </w:rPr>
        <w:t xml:space="preserve"> These curves assume 9dB 1Tx PC3 interference imbalance.</w:t>
      </w:r>
    </w:p>
    <w:p w14:paraId="027F7BF2" w14:textId="22878DC0" w:rsidR="0058794E" w:rsidRPr="004905CF" w:rsidRDefault="0058794E" w:rsidP="004905CF">
      <w:pPr>
        <w:rPr>
          <w:rFonts w:eastAsiaTheme="minorEastAsia"/>
          <w:b/>
          <w:bCs/>
        </w:rPr>
      </w:pPr>
      <w:r>
        <w:rPr>
          <w:noProof/>
        </w:rPr>
        <w:drawing>
          <wp:inline distT="0" distB="0" distL="0" distR="0" wp14:anchorId="782DC09E" wp14:editId="5FE024F5">
            <wp:extent cx="6260123" cy="1928814"/>
            <wp:effectExtent l="0" t="0" r="7620" b="0"/>
            <wp:docPr id="90152711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52711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71144" cy="193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90805" w14:textId="2E11B737" w:rsidR="0058794E" w:rsidRPr="0058794E" w:rsidRDefault="0058794E" w:rsidP="0058794E">
      <w:pPr>
        <w:spacing w:before="120" w:after="120"/>
        <w:rPr>
          <w:bCs/>
          <w:kern w:val="2"/>
          <w:lang w:val="en-US" w:eastAsia="en-US"/>
        </w:rPr>
      </w:pPr>
      <w:bookmarkStart w:id="0" w:name="_Ref182998669"/>
      <w:r w:rsidRPr="0058794E">
        <w:rPr>
          <w:b/>
          <w:kern w:val="2"/>
          <w:lang w:val="en-US" w:eastAsia="en-US"/>
        </w:rPr>
        <w:t xml:space="preserve">Figure </w:t>
      </w:r>
      <w:r w:rsidRPr="0058794E">
        <w:rPr>
          <w:b/>
          <w:kern w:val="2"/>
          <w:lang w:val="en-US" w:eastAsia="en-US"/>
        </w:rPr>
        <w:fldChar w:fldCharType="begin"/>
      </w:r>
      <w:r w:rsidRPr="0058794E">
        <w:rPr>
          <w:b/>
          <w:kern w:val="2"/>
          <w:lang w:val="en-US" w:eastAsia="en-US"/>
        </w:rPr>
        <w:instrText xml:space="preserve"> SEQ Figure \* ARABIC </w:instrText>
      </w:r>
      <w:r w:rsidRPr="0058794E">
        <w:rPr>
          <w:b/>
          <w:kern w:val="2"/>
          <w:lang w:val="en-US" w:eastAsia="en-US"/>
        </w:rPr>
        <w:fldChar w:fldCharType="separate"/>
      </w:r>
      <w:r w:rsidRPr="0058794E">
        <w:rPr>
          <w:b/>
          <w:noProof/>
          <w:kern w:val="2"/>
          <w:lang w:val="en-US" w:eastAsia="en-US"/>
        </w:rPr>
        <w:t>1</w:t>
      </w:r>
      <w:r w:rsidRPr="0058794E">
        <w:rPr>
          <w:b/>
          <w:kern w:val="2"/>
          <w:lang w:val="en-US" w:eastAsia="en-US"/>
        </w:rPr>
        <w:fldChar w:fldCharType="end"/>
      </w:r>
      <w:bookmarkEnd w:id="0"/>
      <w:r w:rsidRPr="0058794E">
        <w:rPr>
          <w:b/>
          <w:kern w:val="2"/>
          <w:lang w:val="en-US" w:eastAsia="en-US"/>
        </w:rPr>
        <w:t xml:space="preserve">: </w:t>
      </w:r>
      <w:r w:rsidR="00DC7EEE">
        <w:rPr>
          <w:bCs/>
          <w:kern w:val="2"/>
          <w:lang w:val="en-US" w:eastAsia="en-US"/>
        </w:rPr>
        <w:t>A</w:t>
      </w:r>
      <w:r w:rsidR="00DC7EEE" w:rsidRPr="00DC7EEE">
        <w:rPr>
          <w:bCs/>
          <w:kern w:val="2"/>
          <w:lang w:val="en-US" w:eastAsia="en-US"/>
        </w:rPr>
        <w:t xml:space="preserve">greed Rel-18 MSD test points plotted with </w:t>
      </w:r>
      <w:r w:rsidR="00DE0BE6">
        <w:rPr>
          <w:bCs/>
          <w:kern w:val="2"/>
          <w:lang w:val="en-US" w:eastAsia="en-US"/>
        </w:rPr>
        <w:t>“+”</w:t>
      </w:r>
      <w:r w:rsidR="00DC7EEE" w:rsidRPr="00DC7EEE">
        <w:rPr>
          <w:bCs/>
          <w:kern w:val="2"/>
          <w:lang w:val="en-US" w:eastAsia="en-US"/>
        </w:rPr>
        <w:t xml:space="preserve">. </w:t>
      </w:r>
      <w:r w:rsidR="00DC7EEE">
        <w:rPr>
          <w:bCs/>
          <w:kern w:val="2"/>
          <w:lang w:val="en-US" w:eastAsia="en-US"/>
        </w:rPr>
        <w:t xml:space="preserve">Proposed </w:t>
      </w:r>
      <w:r w:rsidRPr="0058794E">
        <w:rPr>
          <w:bCs/>
          <w:kern w:val="2"/>
          <w:lang w:val="en-US" w:eastAsia="en-US"/>
        </w:rPr>
        <w:sym w:font="Symbol" w:char="F044"/>
      </w:r>
      <w:r w:rsidRPr="0058794E">
        <w:rPr>
          <w:bCs/>
          <w:kern w:val="2"/>
          <w:lang w:val="en-US" w:eastAsia="en-US"/>
        </w:rPr>
        <w:t>PC2 1Tx</w:t>
      </w:r>
      <w:r w:rsidR="00DC7EEE">
        <w:rPr>
          <w:bCs/>
          <w:kern w:val="2"/>
          <w:lang w:val="en-US" w:eastAsia="en-US"/>
        </w:rPr>
        <w:t>/</w:t>
      </w:r>
      <w:r>
        <w:rPr>
          <w:bCs/>
          <w:kern w:val="2"/>
          <w:lang w:val="en-US" w:eastAsia="en-US"/>
        </w:rPr>
        <w:t>2Tx</w:t>
      </w:r>
      <w:r w:rsidRPr="0058794E">
        <w:rPr>
          <w:bCs/>
          <w:kern w:val="2"/>
          <w:lang w:val="en-US" w:eastAsia="en-US"/>
        </w:rPr>
        <w:t xml:space="preserve"> </w:t>
      </w:r>
      <w:r w:rsidR="00DC7EEE">
        <w:rPr>
          <w:bCs/>
          <w:kern w:val="2"/>
          <w:lang w:val="en-US" w:eastAsia="en-US"/>
        </w:rPr>
        <w:t xml:space="preserve">(left), </w:t>
      </w:r>
      <w:r w:rsidRPr="0058794E">
        <w:rPr>
          <w:bCs/>
          <w:kern w:val="2"/>
          <w:lang w:val="en-US" w:eastAsia="en-US"/>
        </w:rPr>
        <w:sym w:font="Symbol" w:char="F044"/>
      </w:r>
      <w:r w:rsidRPr="0058794E">
        <w:rPr>
          <w:bCs/>
          <w:kern w:val="2"/>
          <w:lang w:val="en-US" w:eastAsia="en-US"/>
        </w:rPr>
        <w:t>PC2 1</w:t>
      </w:r>
      <w:r>
        <w:rPr>
          <w:bCs/>
          <w:kern w:val="2"/>
          <w:lang w:val="en-US" w:eastAsia="en-US"/>
        </w:rPr>
        <w:t>.5</w:t>
      </w:r>
      <w:r w:rsidR="00CC7513">
        <w:rPr>
          <w:bCs/>
          <w:kern w:val="2"/>
          <w:lang w:val="en-US" w:eastAsia="en-US"/>
        </w:rPr>
        <w:t xml:space="preserve"> (2Tx</w:t>
      </w:r>
      <w:r w:rsidR="00DC7EEE">
        <w:rPr>
          <w:bCs/>
          <w:kern w:val="2"/>
          <w:lang w:val="en-US" w:eastAsia="en-US"/>
        </w:rPr>
        <w:t xml:space="preserve"> - right</w:t>
      </w:r>
      <w:r w:rsidRPr="0058794E">
        <w:rPr>
          <w:bCs/>
          <w:kern w:val="2"/>
          <w:lang w:val="en-US" w:eastAsia="en-US"/>
        </w:rPr>
        <w:t>)</w:t>
      </w:r>
      <w:r w:rsidR="00DC7EEE">
        <w:rPr>
          <w:bCs/>
          <w:kern w:val="2"/>
          <w:lang w:val="en-US" w:eastAsia="en-US"/>
        </w:rPr>
        <w:t xml:space="preserve"> [2,3,4,5].</w:t>
      </w:r>
    </w:p>
    <w:p w14:paraId="13024E48" w14:textId="1D3D1867" w:rsidR="00CD3ADE" w:rsidRDefault="00744DB0" w:rsidP="00DE5829">
      <w:pPr>
        <w:jc w:val="both"/>
        <w:rPr>
          <w:rFonts w:eastAsiaTheme="minorEastAsia"/>
        </w:rPr>
      </w:pPr>
      <w:r>
        <w:rPr>
          <w:rFonts w:eastAsiaTheme="minorEastAsia"/>
        </w:rPr>
        <w:t>It</w:t>
      </w:r>
      <w:r w:rsidR="0058794E">
        <w:rPr>
          <w:rFonts w:eastAsiaTheme="minorEastAsia"/>
        </w:rPr>
        <w:t xml:space="preserve"> </w:t>
      </w:r>
      <w:r w:rsidR="00902341">
        <w:rPr>
          <w:rFonts w:eastAsiaTheme="minorEastAsia"/>
        </w:rPr>
        <w:t>can</w:t>
      </w:r>
      <w:r w:rsidR="0058794E">
        <w:rPr>
          <w:rFonts w:eastAsiaTheme="minorEastAsia"/>
        </w:rPr>
        <w:t xml:space="preserve"> </w:t>
      </w:r>
      <w:r w:rsidR="00DE5829">
        <w:rPr>
          <w:rFonts w:eastAsiaTheme="minorEastAsia"/>
        </w:rPr>
        <w:t xml:space="preserve">be </w:t>
      </w:r>
      <w:r w:rsidR="0058794E">
        <w:rPr>
          <w:rFonts w:eastAsiaTheme="minorEastAsia"/>
        </w:rPr>
        <w:t xml:space="preserve">observed </w:t>
      </w:r>
      <w:r w:rsidR="00FE2D1F">
        <w:rPr>
          <w:rFonts w:eastAsiaTheme="minorEastAsia"/>
        </w:rPr>
        <w:t>that at the end of Rel-18, the 1UL PC1.5 MSD may be smaller than the 1UL PC2 2Tx MSD [</w:t>
      </w:r>
      <w:r w:rsidR="0058794E">
        <w:rPr>
          <w:rFonts w:eastAsiaTheme="minorEastAsia"/>
        </w:rPr>
        <w:t>6</w:t>
      </w:r>
      <w:r w:rsidR="00FE2D1F">
        <w:rPr>
          <w:rFonts w:eastAsiaTheme="minorEastAsia"/>
        </w:rPr>
        <w:t xml:space="preserve">]. This inconsistency may be accounted for different assumptions on the 1Tx </w:t>
      </w:r>
      <w:r>
        <w:rPr>
          <w:rFonts w:eastAsiaTheme="minorEastAsia"/>
        </w:rPr>
        <w:t xml:space="preserve">PC3 </w:t>
      </w:r>
      <w:r w:rsidR="00FE2D1F">
        <w:rPr>
          <w:rFonts w:eastAsiaTheme="minorEastAsia"/>
        </w:rPr>
        <w:t xml:space="preserve">interference </w:t>
      </w:r>
      <w:r w:rsidR="000A0848">
        <w:rPr>
          <w:rFonts w:eastAsiaTheme="minorEastAsia"/>
        </w:rPr>
        <w:t xml:space="preserve">Main/Diversity </w:t>
      </w:r>
      <w:r w:rsidR="00FE2D1F">
        <w:rPr>
          <w:rFonts w:eastAsiaTheme="minorEastAsia"/>
        </w:rPr>
        <w:t>imbalance when</w:t>
      </w:r>
      <w:r w:rsidR="000A0848">
        <w:rPr>
          <w:rFonts w:eastAsiaTheme="minorEastAsia"/>
        </w:rPr>
        <w:t xml:space="preserve"> the</w:t>
      </w:r>
      <w:r w:rsidR="00FE2D1F">
        <w:rPr>
          <w:rFonts w:eastAsiaTheme="minorEastAsia"/>
        </w:rPr>
        <w:t xml:space="preserve"> </w:t>
      </w:r>
      <w:r w:rsidR="00BA009C">
        <w:rPr>
          <w:rFonts w:eastAsiaTheme="minorEastAsia"/>
        </w:rPr>
        <w:t xml:space="preserve">1UL </w:t>
      </w:r>
      <w:r w:rsidR="00FE2D1F">
        <w:rPr>
          <w:rFonts w:eastAsiaTheme="minorEastAsia"/>
        </w:rPr>
        <w:t>PC1.5 MSD were specified in Rel-17 vs</w:t>
      </w:r>
      <w:r w:rsidR="00BA009C">
        <w:rPr>
          <w:rFonts w:eastAsiaTheme="minorEastAsia"/>
        </w:rPr>
        <w:t xml:space="preserve"> the assumptions used in Rel-18 for 1UL</w:t>
      </w:r>
      <w:r w:rsidR="00FE2D1F">
        <w:rPr>
          <w:rFonts w:eastAsiaTheme="minorEastAsia"/>
        </w:rPr>
        <w:t xml:space="preserve"> PC2 2Tx MSD. </w:t>
      </w:r>
    </w:p>
    <w:p w14:paraId="77D47027" w14:textId="73F47920" w:rsidR="00CC7513" w:rsidRDefault="00DE5829" w:rsidP="00990A91">
      <w:pPr>
        <w:rPr>
          <w:rFonts w:eastAsiaTheme="minorEastAsia"/>
        </w:rPr>
      </w:pPr>
      <w:r w:rsidRPr="004905CF">
        <w:rPr>
          <w:rFonts w:eastAsiaTheme="minorEastAsia"/>
          <w:u w:val="single"/>
        </w:rPr>
        <w:t>Reminder on 1Tx PC3 interference imbalance</w:t>
      </w:r>
      <w:r>
        <w:rPr>
          <w:rFonts w:eastAsiaTheme="minorEastAsia"/>
        </w:rPr>
        <w:t>: The 1Tx Main/Div interference is the level of interference which corresponds to the</w:t>
      </w:r>
      <w:r w:rsidR="000A0848">
        <w:rPr>
          <w:rFonts w:eastAsiaTheme="minorEastAsia"/>
        </w:rPr>
        <w:t xml:space="preserve"> agreed</w:t>
      </w:r>
      <w:r>
        <w:rPr>
          <w:rFonts w:eastAsiaTheme="minorEastAsia"/>
        </w:rPr>
        <w:t xml:space="preserve"> MRC combined PC3 MSD level [6]. In most TP for TRs, 10dB antenna to antenna isolation results in 9dB Main/Div interference imbalance. An example of PC2 Tx MSD calculation based on the 1Tx PC3 interference level is reproduced from [6] </w:t>
      </w:r>
      <w:r w:rsidR="000A0848">
        <w:rPr>
          <w:rFonts w:eastAsiaTheme="minorEastAsia"/>
        </w:rPr>
        <w:t xml:space="preserve">in </w:t>
      </w:r>
      <w:r w:rsidR="000A0848">
        <w:rPr>
          <w:rFonts w:eastAsiaTheme="minorEastAsia"/>
        </w:rPr>
        <w:fldChar w:fldCharType="begin"/>
      </w:r>
      <w:r w:rsidR="000A0848">
        <w:rPr>
          <w:rFonts w:eastAsiaTheme="minorEastAsia"/>
        </w:rPr>
        <w:instrText xml:space="preserve"> REF _Ref181631758 \h </w:instrText>
      </w:r>
      <w:r w:rsidR="000A0848">
        <w:rPr>
          <w:rFonts w:eastAsiaTheme="minorEastAsia"/>
        </w:rPr>
      </w:r>
      <w:r w:rsidR="000A0848">
        <w:rPr>
          <w:rFonts w:eastAsiaTheme="minorEastAsia"/>
        </w:rPr>
        <w:fldChar w:fldCharType="separate"/>
      </w:r>
      <w:r w:rsidR="000A0848" w:rsidRPr="000A0848">
        <w:rPr>
          <w:b/>
          <w:kern w:val="2"/>
          <w:szCs w:val="18"/>
          <w:lang w:val="en-US" w:eastAsia="en-US"/>
        </w:rPr>
        <w:t xml:space="preserve">Figure </w:t>
      </w:r>
      <w:r w:rsidR="000A0848">
        <w:rPr>
          <w:b/>
          <w:noProof/>
          <w:kern w:val="2"/>
          <w:szCs w:val="18"/>
          <w:lang w:val="en-US" w:eastAsia="en-US"/>
        </w:rPr>
        <w:t>2</w:t>
      </w:r>
      <w:r w:rsidR="000A0848">
        <w:rPr>
          <w:rFonts w:eastAsiaTheme="minorEastAsia"/>
        </w:rPr>
        <w:fldChar w:fldCharType="end"/>
      </w:r>
      <w:r>
        <w:rPr>
          <w:rFonts w:eastAsiaTheme="minorEastAsia"/>
        </w:rPr>
        <w:t>.</w:t>
      </w:r>
    </w:p>
    <w:p w14:paraId="754BB2D8" w14:textId="77777777" w:rsidR="000A0848" w:rsidRPr="000A0848" w:rsidRDefault="000A0848" w:rsidP="000A0848">
      <w:pPr>
        <w:spacing w:after="120"/>
        <w:ind w:left="502"/>
        <w:contextualSpacing/>
        <w:rPr>
          <w:szCs w:val="22"/>
          <w:lang w:val="en-US" w:eastAsia="zh-CN"/>
        </w:rPr>
      </w:pPr>
      <w:r w:rsidRPr="000A0848">
        <w:rPr>
          <w:rFonts w:ascii="Aptos" w:hAnsi="Aptos" w:cs="Aptos"/>
          <w:noProof/>
          <w:sz w:val="22"/>
          <w:szCs w:val="22"/>
          <w:lang w:val="en-US" w:eastAsia="en-US"/>
        </w:rPr>
        <w:lastRenderedPageBreak/>
        <w:drawing>
          <wp:inline distT="0" distB="0" distL="0" distR="0" wp14:anchorId="7F79FFB6" wp14:editId="0653DF6F">
            <wp:extent cx="6122035" cy="1905000"/>
            <wp:effectExtent l="0" t="0" r="0" b="0"/>
            <wp:docPr id="5" name="Picture 4" descr="A screenshot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5DF484F-3DA9-ED26-245A-118162F904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screenshot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15DF484F-3DA9-ED26-245A-118162F904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908F8" w14:textId="3ED4674F" w:rsidR="000A0848" w:rsidRPr="000A0848" w:rsidRDefault="000A0848" w:rsidP="00D8158B">
      <w:pPr>
        <w:spacing w:after="240"/>
        <w:jc w:val="center"/>
        <w:rPr>
          <w:b/>
          <w:kern w:val="2"/>
          <w:sz w:val="18"/>
          <w:szCs w:val="18"/>
          <w:lang w:val="en-US" w:eastAsia="zh-CN"/>
        </w:rPr>
      </w:pPr>
      <w:bookmarkStart w:id="1" w:name="_Ref181631758"/>
      <w:r w:rsidRPr="000A0848">
        <w:rPr>
          <w:b/>
          <w:kern w:val="2"/>
          <w:szCs w:val="18"/>
          <w:lang w:val="en-US" w:eastAsia="en-US"/>
        </w:rPr>
        <w:t xml:space="preserve">Figure </w:t>
      </w:r>
      <w:r w:rsidRPr="000A0848">
        <w:rPr>
          <w:b/>
          <w:kern w:val="2"/>
          <w:szCs w:val="18"/>
          <w:lang w:val="en-US" w:eastAsia="en-US"/>
        </w:rPr>
        <w:fldChar w:fldCharType="begin"/>
      </w:r>
      <w:r w:rsidRPr="000A0848">
        <w:rPr>
          <w:b/>
          <w:kern w:val="2"/>
          <w:szCs w:val="18"/>
          <w:lang w:val="en-US" w:eastAsia="en-US"/>
        </w:rPr>
        <w:instrText xml:space="preserve"> SEQ Figure \* ARABIC </w:instrText>
      </w:r>
      <w:r w:rsidRPr="000A0848">
        <w:rPr>
          <w:b/>
          <w:kern w:val="2"/>
          <w:szCs w:val="18"/>
          <w:lang w:val="en-US" w:eastAsia="en-US"/>
        </w:rPr>
        <w:fldChar w:fldCharType="separate"/>
      </w:r>
      <w:r>
        <w:rPr>
          <w:b/>
          <w:noProof/>
          <w:kern w:val="2"/>
          <w:szCs w:val="18"/>
          <w:lang w:val="en-US" w:eastAsia="en-US"/>
        </w:rPr>
        <w:t>2</w:t>
      </w:r>
      <w:r w:rsidRPr="000A0848">
        <w:rPr>
          <w:b/>
          <w:kern w:val="2"/>
          <w:szCs w:val="18"/>
          <w:lang w:val="en-US" w:eastAsia="en-US"/>
        </w:rPr>
        <w:fldChar w:fldCharType="end"/>
      </w:r>
      <w:bookmarkEnd w:id="1"/>
      <w:r w:rsidRPr="000A0848">
        <w:rPr>
          <w:b/>
          <w:kern w:val="2"/>
          <w:szCs w:val="18"/>
          <w:lang w:val="en-US" w:eastAsia="en-US"/>
        </w:rPr>
        <w:t xml:space="preserve">: </w:t>
      </w:r>
      <w:r w:rsidRPr="000A0848">
        <w:rPr>
          <w:bCs/>
          <w:kern w:val="2"/>
          <w:szCs w:val="18"/>
          <w:lang w:val="en-US" w:eastAsia="en-US"/>
        </w:rPr>
        <w:t>Example of</w:t>
      </w:r>
      <w:r w:rsidRPr="000A0848">
        <w:rPr>
          <w:b/>
          <w:kern w:val="2"/>
          <w:szCs w:val="18"/>
          <w:lang w:val="en-US" w:eastAsia="en-US"/>
        </w:rPr>
        <w:t xml:space="preserve"> </w:t>
      </w:r>
      <w:r w:rsidRPr="000A0848">
        <w:rPr>
          <w:bCs/>
          <w:kern w:val="2"/>
          <w:szCs w:val="18"/>
          <w:lang w:val="en-US" w:eastAsia="en-US"/>
        </w:rPr>
        <w:t xml:space="preserve">PC2 1Tx / 2Tx MSD evaluation </w:t>
      </w:r>
      <w:r>
        <w:rPr>
          <w:bCs/>
          <w:kern w:val="2"/>
          <w:szCs w:val="18"/>
          <w:lang w:val="en-US" w:eastAsia="en-US"/>
        </w:rPr>
        <w:t>assuming 1</w:t>
      </w:r>
      <w:r w:rsidRPr="000A0848">
        <w:rPr>
          <w:bCs/>
          <w:kern w:val="2"/>
          <w:szCs w:val="18"/>
          <w:lang w:val="en-US" w:eastAsia="en-US"/>
        </w:rPr>
        <w:t>Tx PC3 9dB interference imbalance for CA_n25-n77 [6].</w:t>
      </w:r>
    </w:p>
    <w:p w14:paraId="0694843F" w14:textId="2EB39C0A" w:rsidR="00717BC8" w:rsidRDefault="00717BC8" w:rsidP="00717BC8">
      <w:pPr>
        <w:spacing w:after="240"/>
        <w:rPr>
          <w:rFonts w:eastAsiaTheme="minorEastAsia"/>
        </w:rPr>
      </w:pPr>
      <w:r>
        <w:rPr>
          <w:rFonts w:eastAsiaTheme="minorEastAsia"/>
        </w:rPr>
        <w:t xml:space="preserve">The impact of the 1Tx Main/Div interference imbalance onto the maximum “plateau” value reached by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 xml:space="preserve">PC2_2Tx is reproduced from [6] in </w:t>
      </w:r>
      <w:r w:rsidRPr="00CF317F">
        <w:rPr>
          <w:rFonts w:eastAsiaTheme="minorEastAsia"/>
        </w:rPr>
        <w:fldChar w:fldCharType="begin"/>
      </w:r>
      <w:r w:rsidRPr="00CF317F">
        <w:rPr>
          <w:rFonts w:eastAsiaTheme="minorEastAsia"/>
        </w:rPr>
        <w:instrText xml:space="preserve"> REF _Ref183072461 \h  \* MERGEFORMAT </w:instrText>
      </w:r>
      <w:r w:rsidRPr="00CF317F">
        <w:rPr>
          <w:rFonts w:eastAsiaTheme="minorEastAsia"/>
        </w:rPr>
      </w:r>
      <w:r w:rsidRPr="00CF317F">
        <w:rPr>
          <w:rFonts w:eastAsiaTheme="minorEastAsia"/>
        </w:rPr>
        <w:fldChar w:fldCharType="separate"/>
      </w:r>
      <w:r w:rsidRPr="00CF317F">
        <w:rPr>
          <w:kern w:val="2"/>
          <w:szCs w:val="18"/>
          <w:lang w:val="en-US" w:eastAsia="en-US"/>
        </w:rPr>
        <w:t xml:space="preserve">Figure </w:t>
      </w:r>
      <w:r w:rsidRPr="00CF317F">
        <w:rPr>
          <w:noProof/>
          <w:kern w:val="2"/>
          <w:szCs w:val="18"/>
          <w:lang w:val="en-US" w:eastAsia="en-US"/>
        </w:rPr>
        <w:t>3</w:t>
      </w:r>
      <w:r w:rsidRPr="00CF317F">
        <w:rPr>
          <w:rFonts w:eastAsiaTheme="minorEastAsia"/>
        </w:rPr>
        <w:fldChar w:fldCharType="end"/>
      </w:r>
      <w:r>
        <w:rPr>
          <w:rFonts w:eastAsiaTheme="minorEastAsia"/>
        </w:rPr>
        <w:t xml:space="preserve">. The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>PC2_2Tx plateau reaches 3dB, ~5.5dB and ~8dB for 0dB, 6dB and 9dB imbalance respectively.</w:t>
      </w:r>
    </w:p>
    <w:p w14:paraId="0AA206D5" w14:textId="77777777" w:rsidR="00717BC8" w:rsidRPr="00CF317F" w:rsidRDefault="00717BC8" w:rsidP="00717BC8">
      <w:pPr>
        <w:spacing w:after="240"/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0D1C8C7B" wp14:editId="1B460DF9">
            <wp:extent cx="3580271" cy="2076450"/>
            <wp:effectExtent l="0" t="0" r="1270" b="0"/>
            <wp:docPr id="529525024" name="Picture 1" descr="A graph of a graph with arrows and poin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525024" name="Picture 1" descr="A graph of a graph with arrows and points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87949" cy="2080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318DB" w14:textId="27BFBF52" w:rsidR="00717BC8" w:rsidRPr="00E5259B" w:rsidRDefault="00717BC8" w:rsidP="00D8158B">
      <w:pPr>
        <w:spacing w:after="240"/>
        <w:rPr>
          <w:b/>
          <w:kern w:val="2"/>
          <w:sz w:val="18"/>
          <w:szCs w:val="18"/>
          <w:lang w:val="en-US" w:eastAsia="zh-CN"/>
        </w:rPr>
      </w:pPr>
      <w:bookmarkStart w:id="2" w:name="_Ref183072461"/>
      <w:r w:rsidRPr="000A0848">
        <w:rPr>
          <w:b/>
          <w:kern w:val="2"/>
          <w:szCs w:val="18"/>
          <w:lang w:val="en-US" w:eastAsia="en-US"/>
        </w:rPr>
        <w:t xml:space="preserve">Figure </w:t>
      </w:r>
      <w:r w:rsidRPr="000A0848">
        <w:rPr>
          <w:b/>
          <w:kern w:val="2"/>
          <w:szCs w:val="18"/>
          <w:lang w:val="en-US" w:eastAsia="en-US"/>
        </w:rPr>
        <w:fldChar w:fldCharType="begin"/>
      </w:r>
      <w:r w:rsidRPr="000A0848">
        <w:rPr>
          <w:b/>
          <w:kern w:val="2"/>
          <w:szCs w:val="18"/>
          <w:lang w:val="en-US" w:eastAsia="en-US"/>
        </w:rPr>
        <w:instrText xml:space="preserve"> SEQ Figure \* ARABIC </w:instrText>
      </w:r>
      <w:r w:rsidRPr="000A0848">
        <w:rPr>
          <w:b/>
          <w:kern w:val="2"/>
          <w:szCs w:val="18"/>
          <w:lang w:val="en-US" w:eastAsia="en-US"/>
        </w:rPr>
        <w:fldChar w:fldCharType="separate"/>
      </w:r>
      <w:r>
        <w:rPr>
          <w:b/>
          <w:noProof/>
          <w:kern w:val="2"/>
          <w:szCs w:val="18"/>
          <w:lang w:val="en-US" w:eastAsia="en-US"/>
        </w:rPr>
        <w:t>3</w:t>
      </w:r>
      <w:r w:rsidRPr="000A0848">
        <w:rPr>
          <w:b/>
          <w:kern w:val="2"/>
          <w:szCs w:val="18"/>
          <w:lang w:val="en-US" w:eastAsia="en-US"/>
        </w:rPr>
        <w:fldChar w:fldCharType="end"/>
      </w:r>
      <w:bookmarkEnd w:id="2"/>
      <w:r w:rsidRPr="000A0848">
        <w:rPr>
          <w:b/>
          <w:kern w:val="2"/>
          <w:szCs w:val="18"/>
          <w:lang w:val="en-US" w:eastAsia="en-US"/>
        </w:rPr>
        <w:t xml:space="preserve">: </w:t>
      </w:r>
      <w:r>
        <w:rPr>
          <w:bCs/>
          <w:kern w:val="2"/>
          <w:szCs w:val="18"/>
          <w:lang w:val="en-US" w:eastAsia="en-US"/>
        </w:rPr>
        <w:t xml:space="preserve">Impact of 0dB, 6dB, 9dB 1Tx Main/Div interference imbalance on </w:t>
      </w:r>
      <w:r>
        <w:rPr>
          <w:bCs/>
          <w:kern w:val="2"/>
          <w:szCs w:val="18"/>
          <w:lang w:val="en-US" w:eastAsia="en-US"/>
        </w:rPr>
        <w:sym w:font="Symbol" w:char="F044"/>
      </w:r>
      <w:r>
        <w:rPr>
          <w:bCs/>
          <w:kern w:val="2"/>
          <w:szCs w:val="18"/>
          <w:lang w:val="en-US" w:eastAsia="en-US"/>
        </w:rPr>
        <w:t>PC2_2Tx. The impact of 0.5dB reverse IMD is plotted in dashed lines, and dots capture some of the agreed Rel-18 MSD PC2 1Tx test points as reference.</w:t>
      </w:r>
    </w:p>
    <w:p w14:paraId="024FEB7B" w14:textId="7281A27A" w:rsidR="00990A91" w:rsidRDefault="00990A91" w:rsidP="00D8158B">
      <w:pPr>
        <w:spacing w:after="24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37AFC6C2" w14:textId="37A59CD6" w:rsidR="00CD3ADE" w:rsidRPr="00FE2D1F" w:rsidRDefault="00FE2D1F" w:rsidP="00CD3ADE">
      <w:pPr>
        <w:pStyle w:val="ListParagraph"/>
        <w:numPr>
          <w:ilvl w:val="0"/>
          <w:numId w:val="10"/>
        </w:numPr>
        <w:ind w:firstLineChars="0"/>
        <w:rPr>
          <w:b/>
          <w:bCs/>
        </w:rPr>
      </w:pPr>
      <w:r w:rsidRPr="00FE2D1F">
        <w:rPr>
          <w:rFonts w:eastAsia="SimSun"/>
          <w:b/>
          <w:bCs/>
          <w:lang w:val="en-US" w:eastAsia="zh-CN"/>
        </w:rPr>
        <w:t>For new Rel-19 inter-band CA combinations within FR1</w:t>
      </w:r>
      <w:r>
        <w:rPr>
          <w:rFonts w:eastAsia="SimSun"/>
          <w:b/>
          <w:bCs/>
          <w:lang w:val="en-US" w:eastAsia="zh-CN"/>
        </w:rPr>
        <w:t>,</w:t>
      </w:r>
      <w:r w:rsidRPr="00FE2D1F">
        <w:rPr>
          <w:rFonts w:eastAsia="SimSun"/>
          <w:b/>
          <w:bCs/>
          <w:lang w:val="en-US" w:eastAsia="zh-CN"/>
        </w:rPr>
        <w:t xml:space="preserve"> and </w:t>
      </w:r>
      <w:r w:rsidRPr="00FE2D1F">
        <w:rPr>
          <w:b/>
          <w:bCs/>
        </w:rPr>
        <w:t>for MSD due to harmonic, receiver harmonic mixing and cross-band isolation interference,</w:t>
      </w:r>
      <w:r w:rsidRPr="00FE2D1F">
        <w:rPr>
          <w:rFonts w:eastAsia="SimSun"/>
          <w:b/>
          <w:bCs/>
          <w:lang w:val="en-US" w:eastAsia="zh-CN"/>
        </w:rPr>
        <w:t xml:space="preserve"> </w:t>
      </w:r>
      <w:r w:rsidR="007A1DE9">
        <w:rPr>
          <w:rFonts w:eastAsia="SimSun"/>
          <w:b/>
          <w:bCs/>
          <w:lang w:val="en-US" w:eastAsia="zh-CN"/>
        </w:rPr>
        <w:t xml:space="preserve">the 1UL HPUE MSD requirements are specified </w:t>
      </w:r>
      <w:bookmarkStart w:id="3" w:name="_Hlk183015941"/>
      <w:r w:rsidR="00CD3ADE" w:rsidRPr="00FE2D1F">
        <w:rPr>
          <w:b/>
          <w:bCs/>
        </w:rPr>
        <w:t>using a delta MSD</w:t>
      </w:r>
      <w:r w:rsidRPr="00FE2D1F">
        <w:rPr>
          <w:b/>
          <w:bCs/>
        </w:rPr>
        <w:t xml:space="preserve"> relative to the default power class 3 MSD as:</w:t>
      </w:r>
    </w:p>
    <w:p w14:paraId="239F835F" w14:textId="701D384B" w:rsidR="00FE2D1F" w:rsidRPr="00FE2D1F" w:rsidRDefault="00FE2D1F" w:rsidP="00D83CC7">
      <w:pPr>
        <w:overflowPunct/>
        <w:autoSpaceDE/>
        <w:autoSpaceDN/>
        <w:adjustRightInd/>
        <w:spacing w:after="0"/>
        <w:ind w:left="720"/>
        <w:contextualSpacing/>
        <w:jc w:val="center"/>
        <w:textAlignment w:val="auto"/>
        <w:rPr>
          <w:rFonts w:eastAsia="SimSun"/>
          <w:b/>
          <w:bCs/>
          <w:lang w:val="en-US" w:eastAsia="zh-CN"/>
        </w:rPr>
      </w:pPr>
      <w:proofErr w:type="spellStart"/>
      <w:r w:rsidRPr="00FE2D1F">
        <w:rPr>
          <w:rFonts w:eastAsia="SimSun"/>
          <w:b/>
          <w:bCs/>
          <w:lang w:val="en-US" w:eastAsia="zh-CN"/>
        </w:rPr>
        <w:t>PC</w:t>
      </w:r>
      <w:r w:rsidR="00DF223E">
        <w:rPr>
          <w:rFonts w:eastAsia="SimSun"/>
          <w:b/>
          <w:bCs/>
          <w:lang w:val="en-US" w:eastAsia="zh-CN"/>
        </w:rPr>
        <w:t>x</w:t>
      </w:r>
      <w:proofErr w:type="spellEnd"/>
      <w:r w:rsidRPr="00FE2D1F">
        <w:rPr>
          <w:rFonts w:eastAsia="SimSun"/>
          <w:b/>
          <w:bCs/>
          <w:lang w:val="en-US" w:eastAsia="zh-CN"/>
        </w:rPr>
        <w:t xml:space="preserve"> MSD = PC3</w:t>
      </w:r>
      <w:r w:rsidRPr="00FE2D1F">
        <w:rPr>
          <w:rFonts w:eastAsia="SimSun"/>
          <w:b/>
          <w:bCs/>
          <w:vertAlign w:val="subscript"/>
          <w:lang w:val="en-US" w:eastAsia="zh-CN"/>
        </w:rPr>
        <w:t>1Tx</w:t>
      </w:r>
      <w:r w:rsidRPr="00FE2D1F">
        <w:rPr>
          <w:rFonts w:eastAsia="SimSun"/>
          <w:b/>
          <w:bCs/>
          <w:lang w:val="en-US" w:eastAsia="zh-CN"/>
        </w:rPr>
        <w:t xml:space="preserve"> MSD + </w:t>
      </w:r>
      <w:bookmarkStart w:id="4" w:name="_Hlk183015969"/>
      <w:r w:rsidRPr="00FE2D1F">
        <w:rPr>
          <w:rFonts w:eastAsia="SimSun"/>
          <w:b/>
          <w:bCs/>
          <w:lang w:val="en-US" w:eastAsia="zh-CN"/>
        </w:rPr>
        <w:sym w:font="Symbol" w:char="F044"/>
      </w:r>
      <w:bookmarkEnd w:id="4"/>
      <w:proofErr w:type="spellStart"/>
      <w:r w:rsidRPr="00FE2D1F">
        <w:rPr>
          <w:rFonts w:eastAsia="SimSun"/>
          <w:b/>
          <w:bCs/>
          <w:lang w:val="en-US" w:eastAsia="zh-CN"/>
        </w:rPr>
        <w:t>PC</w:t>
      </w:r>
      <w:r w:rsidR="00DF223E">
        <w:rPr>
          <w:rFonts w:eastAsia="SimSun"/>
          <w:b/>
          <w:bCs/>
          <w:lang w:val="en-US" w:eastAsia="zh-CN"/>
        </w:rPr>
        <w:t>x</w:t>
      </w:r>
      <w:proofErr w:type="spellEnd"/>
      <w:r w:rsidR="00DF223E">
        <w:rPr>
          <w:rFonts w:eastAsia="SimSun"/>
          <w:b/>
          <w:bCs/>
          <w:lang w:val="en-US" w:eastAsia="zh-CN"/>
        </w:rPr>
        <w:t xml:space="preserve">, where x = 2 for PC2 or </w:t>
      </w:r>
      <w:r w:rsidR="002A0491">
        <w:rPr>
          <w:rFonts w:eastAsia="SimSun"/>
          <w:b/>
          <w:bCs/>
          <w:lang w:val="en-US" w:eastAsia="zh-CN"/>
        </w:rPr>
        <w:t>x=</w:t>
      </w:r>
      <w:r w:rsidR="00DF223E">
        <w:rPr>
          <w:rFonts w:eastAsia="SimSun"/>
          <w:b/>
          <w:bCs/>
          <w:lang w:val="en-US" w:eastAsia="zh-CN"/>
        </w:rPr>
        <w:t>1.5 for PC1.5</w:t>
      </w:r>
      <w:r w:rsidR="004905CF">
        <w:rPr>
          <w:rFonts w:eastAsia="SimSun"/>
          <w:b/>
          <w:bCs/>
          <w:lang w:val="en-US" w:eastAsia="zh-CN"/>
        </w:rPr>
        <w:t>,</w:t>
      </w:r>
    </w:p>
    <w:p w14:paraId="473F1FB6" w14:textId="77777777" w:rsidR="000A0848" w:rsidRPr="00FE2D1F" w:rsidRDefault="000A0848" w:rsidP="00FE2D1F">
      <w:pPr>
        <w:overflowPunct/>
        <w:autoSpaceDE/>
        <w:autoSpaceDN/>
        <w:adjustRightInd/>
        <w:spacing w:after="0"/>
        <w:ind w:left="720"/>
        <w:contextualSpacing/>
        <w:textAlignment w:val="auto"/>
        <w:rPr>
          <w:rFonts w:eastAsia="SimSun"/>
          <w:b/>
          <w:bCs/>
          <w:lang w:val="en-US" w:eastAsia="zh-CN"/>
        </w:rPr>
      </w:pPr>
    </w:p>
    <w:bookmarkEnd w:id="3"/>
    <w:p w14:paraId="185985E1" w14:textId="7BD26018" w:rsidR="00DF223E" w:rsidRDefault="007A1DE9" w:rsidP="007A1DE9">
      <w:pPr>
        <w:pStyle w:val="ListParagraph"/>
        <w:numPr>
          <w:ilvl w:val="1"/>
          <w:numId w:val="10"/>
        </w:numPr>
        <w:spacing w:after="0"/>
        <w:ind w:firstLineChars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C</w:t>
      </w:r>
      <w:r w:rsidR="00DF223E">
        <w:rPr>
          <w:rFonts w:eastAsia="SimSun"/>
          <w:b/>
          <w:bCs/>
          <w:lang w:val="en-US" w:eastAsia="zh-CN"/>
        </w:rPr>
        <w:t>ompanies are invited to evaluate t</w:t>
      </w:r>
      <w:r w:rsidR="000F751E">
        <w:rPr>
          <w:rFonts w:eastAsia="SimSun"/>
          <w:b/>
          <w:bCs/>
          <w:lang w:val="en-US" w:eastAsia="zh-CN"/>
        </w:rPr>
        <w:t>wo</w:t>
      </w:r>
      <w:r w:rsidR="004257EA">
        <w:rPr>
          <w:rFonts w:eastAsia="SimSun"/>
          <w:b/>
          <w:bCs/>
          <w:lang w:val="en-US" w:eastAsia="zh-CN"/>
        </w:rPr>
        <w:t xml:space="preserve"> </w:t>
      </w:r>
      <w:r w:rsidR="00DF223E">
        <w:rPr>
          <w:rFonts w:eastAsia="SimSun"/>
          <w:b/>
          <w:bCs/>
          <w:lang w:val="en-US" w:eastAsia="zh-CN"/>
        </w:rPr>
        <w:t>options</w:t>
      </w:r>
      <w:r w:rsidR="00AD4447">
        <w:rPr>
          <w:rFonts w:eastAsia="SimSun"/>
          <w:b/>
          <w:bCs/>
          <w:lang w:val="en-US" w:eastAsia="zh-CN"/>
        </w:rPr>
        <w:t>,</w:t>
      </w:r>
    </w:p>
    <w:p w14:paraId="75E4CE5D" w14:textId="7639BD71" w:rsidR="00DF223E" w:rsidRPr="00483E42" w:rsidRDefault="00DF223E" w:rsidP="007A1DE9">
      <w:pPr>
        <w:pStyle w:val="ListParagraph"/>
        <w:numPr>
          <w:ilvl w:val="0"/>
          <w:numId w:val="46"/>
        </w:numPr>
        <w:spacing w:after="0"/>
        <w:ind w:left="1080" w:firstLineChars="0" w:hanging="420"/>
        <w:rPr>
          <w:rFonts w:eastAsia="SimSun"/>
          <w:b/>
          <w:bCs/>
          <w:lang w:val="en-US" w:eastAsia="zh-CN"/>
        </w:rPr>
      </w:pPr>
      <w:r w:rsidRPr="00483E42">
        <w:rPr>
          <w:rFonts w:eastAsia="SimSun"/>
          <w:b/>
          <w:bCs/>
          <w:lang w:val="en-US" w:eastAsia="zh-CN"/>
        </w:rPr>
        <w:t xml:space="preserve">option </w:t>
      </w:r>
      <w:r w:rsidR="000F751E">
        <w:rPr>
          <w:rFonts w:eastAsia="SimSun"/>
          <w:b/>
          <w:bCs/>
          <w:lang w:val="en-US" w:eastAsia="zh-CN"/>
        </w:rPr>
        <w:t>1</w:t>
      </w:r>
      <w:r w:rsidRPr="00483E42">
        <w:rPr>
          <w:rFonts w:eastAsia="SimSun"/>
          <w:b/>
          <w:bCs/>
          <w:lang w:val="en-US" w:eastAsia="zh-CN"/>
        </w:rPr>
        <w:t xml:space="preserve">: RAN4 keeps </w:t>
      </w:r>
      <w:r w:rsidR="00AD4447">
        <w:rPr>
          <w:rFonts w:eastAsia="SimSun"/>
          <w:b/>
          <w:bCs/>
          <w:lang w:val="en-US" w:eastAsia="zh-CN"/>
        </w:rPr>
        <w:t>on specifying two</w:t>
      </w:r>
      <w:r w:rsidR="007A1DE9">
        <w:rPr>
          <w:rFonts w:eastAsia="SimSun"/>
          <w:b/>
          <w:bCs/>
          <w:lang w:val="en-US" w:eastAsia="zh-CN"/>
        </w:rPr>
        <w:t xml:space="preserve"> sets</w:t>
      </w:r>
      <w:r w:rsidRPr="00483E42">
        <w:rPr>
          <w:rFonts w:eastAsia="SimSun"/>
          <w:b/>
          <w:bCs/>
          <w:lang w:val="en-US" w:eastAsia="zh-CN"/>
        </w:rPr>
        <w:t xml:space="preserve"> </w:t>
      </w:r>
      <w:r w:rsidR="00AD4447">
        <w:rPr>
          <w:rFonts w:eastAsia="SimSun"/>
          <w:b/>
          <w:bCs/>
          <w:lang w:val="en-US" w:eastAsia="zh-CN"/>
        </w:rPr>
        <w:t>PC2</w:t>
      </w:r>
      <w:r w:rsidRPr="00483E42">
        <w:rPr>
          <w:rFonts w:eastAsia="SimSun"/>
          <w:b/>
          <w:bCs/>
          <w:lang w:val="en-US" w:eastAsia="zh-CN"/>
        </w:rPr>
        <w:t xml:space="preserve"> requirements [4,5]:</w:t>
      </w:r>
    </w:p>
    <w:p w14:paraId="4E394E0A" w14:textId="70C0839A" w:rsidR="00DF223E" w:rsidRPr="00FE2D1F" w:rsidRDefault="00DF223E" w:rsidP="007A1DE9">
      <w:pPr>
        <w:numPr>
          <w:ilvl w:val="1"/>
          <w:numId w:val="44"/>
        </w:numPr>
        <w:overflowPunct/>
        <w:autoSpaceDE/>
        <w:autoSpaceDN/>
        <w:adjustRightInd/>
        <w:spacing w:after="0"/>
        <w:ind w:left="1380"/>
        <w:contextualSpacing/>
        <w:textAlignment w:val="auto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one LUT/equation for </w:t>
      </w:r>
      <w:r w:rsidR="00D83CC7">
        <w:rPr>
          <w:rFonts w:eastAsia="SimSun"/>
          <w:b/>
          <w:bCs/>
          <w:lang w:val="en-US" w:eastAsia="zh-CN"/>
        </w:rPr>
        <w:sym w:font="Symbol" w:char="F044"/>
      </w:r>
      <w:r>
        <w:rPr>
          <w:rFonts w:eastAsia="SimSun"/>
          <w:b/>
          <w:bCs/>
          <w:lang w:val="en-US" w:eastAsia="zh-CN"/>
        </w:rPr>
        <w:t>PC2 1Tx</w:t>
      </w:r>
      <w:r w:rsidR="00AD4447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b/>
          <w:bCs/>
          <w:lang w:val="en-US" w:eastAsia="zh-CN"/>
        </w:rPr>
        <w:t xml:space="preserve"> </w:t>
      </w:r>
      <w:r w:rsidRPr="00FE2D1F">
        <w:rPr>
          <w:rFonts w:eastAsia="SimSun"/>
          <w:b/>
          <w:bCs/>
          <w:lang w:val="en-US" w:eastAsia="zh-CN"/>
        </w:rPr>
        <w:t>PC2</w:t>
      </w:r>
      <w:r w:rsidRPr="00DF223E">
        <w:rPr>
          <w:rFonts w:ascii="Times New Roman Bold" w:eastAsia="SimSun" w:hAnsi="Times New Roman Bold"/>
          <w:b/>
          <w:bCs/>
          <w:vertAlign w:val="subscript"/>
          <w:lang w:val="en-US" w:eastAsia="zh-CN"/>
        </w:rPr>
        <w:t>1Tx</w:t>
      </w:r>
      <w:r w:rsidRPr="00FE2D1F">
        <w:rPr>
          <w:rFonts w:eastAsia="SimSun"/>
          <w:b/>
          <w:bCs/>
          <w:lang w:val="en-US" w:eastAsia="zh-CN"/>
        </w:rPr>
        <w:t xml:space="preserve"> MSD = PC3</w:t>
      </w:r>
      <w:r w:rsidRPr="00FE2D1F">
        <w:rPr>
          <w:rFonts w:eastAsia="SimSun"/>
          <w:b/>
          <w:bCs/>
          <w:vertAlign w:val="subscript"/>
          <w:lang w:val="en-US" w:eastAsia="zh-CN"/>
        </w:rPr>
        <w:t>1Tx</w:t>
      </w:r>
      <w:r w:rsidRPr="00FE2D1F">
        <w:rPr>
          <w:rFonts w:eastAsia="SimSun"/>
          <w:b/>
          <w:bCs/>
          <w:lang w:val="en-US" w:eastAsia="zh-CN"/>
        </w:rPr>
        <w:t xml:space="preserve"> MSD + </w:t>
      </w:r>
      <w:r w:rsidRPr="00FE2D1F">
        <w:rPr>
          <w:rFonts w:eastAsia="SimSun"/>
          <w:b/>
          <w:bCs/>
          <w:lang w:val="en-US" w:eastAsia="zh-CN"/>
        </w:rPr>
        <w:sym w:font="Symbol" w:char="F044"/>
      </w:r>
      <w:r w:rsidRPr="00FE2D1F">
        <w:rPr>
          <w:rFonts w:eastAsia="SimSun"/>
          <w:b/>
          <w:bCs/>
          <w:lang w:val="en-US" w:eastAsia="zh-CN"/>
        </w:rPr>
        <w:t>PC2</w:t>
      </w:r>
      <w:r w:rsidRPr="00DF223E">
        <w:rPr>
          <w:rFonts w:ascii="Times New Roman Bold" w:eastAsia="SimSun" w:hAnsi="Times New Roman Bold"/>
          <w:b/>
          <w:bCs/>
          <w:vertAlign w:val="subscript"/>
          <w:lang w:val="en-US" w:eastAsia="zh-CN"/>
        </w:rPr>
        <w:t>1T</w:t>
      </w:r>
      <w:r>
        <w:rPr>
          <w:rFonts w:ascii="Times New Roman Bold" w:eastAsia="SimSun" w:hAnsi="Times New Roman Bold"/>
          <w:b/>
          <w:bCs/>
          <w:vertAlign w:val="subscript"/>
          <w:lang w:val="en-US" w:eastAsia="zh-CN"/>
        </w:rPr>
        <w:t>x</w:t>
      </w:r>
      <w:r w:rsidR="00BF4E26">
        <w:rPr>
          <w:rFonts w:ascii="Times New Roman Bold" w:eastAsia="SimSun" w:hAnsi="Times New Roman Bold"/>
          <w:b/>
          <w:bCs/>
          <w:lang w:val="en-US" w:eastAsia="zh-CN"/>
        </w:rPr>
        <w:t xml:space="preserve">, </w:t>
      </w:r>
      <w:r w:rsidR="00D8158B">
        <w:rPr>
          <w:rFonts w:ascii="Times New Roman Bold" w:eastAsia="SimSun" w:hAnsi="Times New Roman Bold"/>
          <w:b/>
          <w:bCs/>
          <w:lang w:val="en-US" w:eastAsia="zh-CN"/>
        </w:rPr>
        <w:t xml:space="preserve">e.g. </w:t>
      </w:r>
      <w:r w:rsidR="00BF4E26">
        <w:rPr>
          <w:rFonts w:ascii="Times New Roman Bold" w:eastAsia="SimSun" w:hAnsi="Times New Roman Bold"/>
          <w:b/>
          <w:bCs/>
          <w:lang w:val="en-US" w:eastAsia="zh-CN"/>
        </w:rPr>
        <w:t>plateau at ~3dB</w:t>
      </w:r>
      <w:r w:rsidR="00AD4447">
        <w:rPr>
          <w:rFonts w:ascii="Times New Roman Bold" w:eastAsia="SimSun" w:hAnsi="Times New Roman Bold"/>
          <w:b/>
          <w:bCs/>
          <w:lang w:val="en-US" w:eastAsia="zh-CN"/>
        </w:rPr>
        <w:t>,</w:t>
      </w:r>
    </w:p>
    <w:p w14:paraId="3D71C641" w14:textId="24858D67" w:rsidR="00DF223E" w:rsidRPr="00DF223E" w:rsidRDefault="00DF223E" w:rsidP="007A1DE9">
      <w:pPr>
        <w:numPr>
          <w:ilvl w:val="1"/>
          <w:numId w:val="44"/>
        </w:numPr>
        <w:overflowPunct/>
        <w:autoSpaceDE/>
        <w:autoSpaceDN/>
        <w:adjustRightInd/>
        <w:spacing w:after="120"/>
        <w:ind w:left="1380"/>
        <w:contextualSpacing/>
        <w:textAlignment w:val="auto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one LUT/equation for </w:t>
      </w:r>
      <w:r w:rsidR="00D83CC7">
        <w:rPr>
          <w:rFonts w:eastAsia="SimSun"/>
          <w:b/>
          <w:bCs/>
          <w:lang w:val="en-US" w:eastAsia="zh-CN"/>
        </w:rPr>
        <w:sym w:font="Symbol" w:char="F044"/>
      </w:r>
      <w:r>
        <w:rPr>
          <w:rFonts w:eastAsia="SimSun"/>
          <w:b/>
          <w:bCs/>
          <w:lang w:val="en-US" w:eastAsia="zh-CN"/>
        </w:rPr>
        <w:t>PC2 2Tx</w:t>
      </w:r>
      <w:r w:rsidR="00AD4447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b/>
          <w:bCs/>
          <w:lang w:val="en-US" w:eastAsia="zh-CN"/>
        </w:rPr>
        <w:t xml:space="preserve"> </w:t>
      </w:r>
      <w:r w:rsidRPr="00FE2D1F">
        <w:rPr>
          <w:rFonts w:eastAsia="SimSun"/>
          <w:b/>
          <w:bCs/>
          <w:lang w:val="en-US" w:eastAsia="zh-CN"/>
        </w:rPr>
        <w:t>PC2</w:t>
      </w:r>
      <w:r>
        <w:rPr>
          <w:rFonts w:ascii="Times New Roman Bold" w:eastAsia="SimSun" w:hAnsi="Times New Roman Bold"/>
          <w:b/>
          <w:bCs/>
          <w:vertAlign w:val="subscript"/>
          <w:lang w:val="en-US" w:eastAsia="zh-CN"/>
        </w:rPr>
        <w:t>2</w:t>
      </w:r>
      <w:r w:rsidRPr="00DF223E">
        <w:rPr>
          <w:rFonts w:ascii="Times New Roman Bold" w:eastAsia="SimSun" w:hAnsi="Times New Roman Bold"/>
          <w:b/>
          <w:bCs/>
          <w:vertAlign w:val="subscript"/>
          <w:lang w:val="en-US" w:eastAsia="zh-CN"/>
        </w:rPr>
        <w:t>Tx</w:t>
      </w:r>
      <w:r w:rsidRPr="00FE2D1F">
        <w:rPr>
          <w:rFonts w:eastAsia="SimSun"/>
          <w:b/>
          <w:bCs/>
          <w:lang w:val="en-US" w:eastAsia="zh-CN"/>
        </w:rPr>
        <w:t xml:space="preserve"> MSD = PC3</w:t>
      </w:r>
      <w:r w:rsidRPr="00FE2D1F">
        <w:rPr>
          <w:rFonts w:eastAsia="SimSun"/>
          <w:b/>
          <w:bCs/>
          <w:vertAlign w:val="subscript"/>
          <w:lang w:val="en-US" w:eastAsia="zh-CN"/>
        </w:rPr>
        <w:t>1Tx</w:t>
      </w:r>
      <w:r w:rsidRPr="00FE2D1F">
        <w:rPr>
          <w:rFonts w:eastAsia="SimSun"/>
          <w:b/>
          <w:bCs/>
          <w:lang w:val="en-US" w:eastAsia="zh-CN"/>
        </w:rPr>
        <w:t xml:space="preserve"> MSD + </w:t>
      </w:r>
      <w:r w:rsidRPr="00FE2D1F">
        <w:rPr>
          <w:rFonts w:eastAsia="SimSun"/>
          <w:b/>
          <w:bCs/>
          <w:lang w:val="en-US" w:eastAsia="zh-CN"/>
        </w:rPr>
        <w:sym w:font="Symbol" w:char="F044"/>
      </w:r>
      <w:r w:rsidRPr="00FE2D1F">
        <w:rPr>
          <w:rFonts w:eastAsia="SimSun"/>
          <w:b/>
          <w:bCs/>
          <w:lang w:val="en-US" w:eastAsia="zh-CN"/>
        </w:rPr>
        <w:t>PC2</w:t>
      </w:r>
      <w:r>
        <w:rPr>
          <w:rFonts w:ascii="Times New Roman Bold" w:eastAsia="SimSun" w:hAnsi="Times New Roman Bold"/>
          <w:b/>
          <w:bCs/>
          <w:vertAlign w:val="subscript"/>
          <w:lang w:val="en-US" w:eastAsia="zh-CN"/>
        </w:rPr>
        <w:t>2</w:t>
      </w:r>
      <w:r w:rsidRPr="00DF223E">
        <w:rPr>
          <w:rFonts w:ascii="Times New Roman Bold" w:eastAsia="SimSun" w:hAnsi="Times New Roman Bold"/>
          <w:b/>
          <w:bCs/>
          <w:vertAlign w:val="subscript"/>
          <w:lang w:val="en-US" w:eastAsia="zh-CN"/>
        </w:rPr>
        <w:t>T</w:t>
      </w:r>
      <w:r>
        <w:rPr>
          <w:rFonts w:ascii="Times New Roman Bold" w:eastAsia="SimSun" w:hAnsi="Times New Roman Bold"/>
          <w:b/>
          <w:bCs/>
          <w:vertAlign w:val="subscript"/>
          <w:lang w:val="en-US" w:eastAsia="zh-CN"/>
        </w:rPr>
        <w:t>x</w:t>
      </w:r>
      <w:r w:rsidR="00BF4E26">
        <w:rPr>
          <w:rFonts w:ascii="Times New Roman Bold" w:eastAsia="SimSun" w:hAnsi="Times New Roman Bold"/>
          <w:b/>
          <w:bCs/>
          <w:lang w:val="en-US" w:eastAsia="zh-CN"/>
        </w:rPr>
        <w:t xml:space="preserve">, </w:t>
      </w:r>
      <w:r w:rsidR="00D8158B">
        <w:rPr>
          <w:rFonts w:ascii="Times New Roman Bold" w:eastAsia="SimSun" w:hAnsi="Times New Roman Bold"/>
          <w:b/>
          <w:bCs/>
          <w:lang w:val="en-US" w:eastAsia="zh-CN"/>
        </w:rPr>
        <w:t>e.g. plateau at ~8dB</w:t>
      </w:r>
      <w:r w:rsidR="00AD4447">
        <w:rPr>
          <w:rFonts w:ascii="Times New Roman Bold" w:eastAsia="SimSun" w:hAnsi="Times New Roman Bold"/>
          <w:b/>
          <w:bCs/>
          <w:lang w:val="en-US" w:eastAsia="zh-CN"/>
        </w:rPr>
        <w:t>,</w:t>
      </w:r>
      <w:r w:rsidR="00BF4E26">
        <w:rPr>
          <w:rFonts w:ascii="Times New Roman Bold" w:eastAsia="SimSun" w:hAnsi="Times New Roman Bold"/>
          <w:b/>
          <w:bCs/>
          <w:lang w:val="en-US" w:eastAsia="zh-CN"/>
        </w:rPr>
        <w:t xml:space="preserve"> </w:t>
      </w:r>
    </w:p>
    <w:p w14:paraId="120244B1" w14:textId="2925D67C" w:rsidR="00D8158B" w:rsidRDefault="00DF223E" w:rsidP="007A1DE9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140" w:firstLineChars="0"/>
        <w:contextualSpacing/>
        <w:textAlignment w:val="auto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option </w:t>
      </w:r>
      <w:r w:rsidR="000F751E"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b/>
          <w:bCs/>
          <w:lang w:val="en-US" w:eastAsia="zh-CN"/>
        </w:rPr>
        <w:t>: RAN4 specifies a single</w:t>
      </w:r>
      <w:r w:rsidR="007A1DE9">
        <w:rPr>
          <w:rFonts w:eastAsia="SimSun"/>
          <w:b/>
          <w:bCs/>
          <w:lang w:val="en-US" w:eastAsia="zh-CN"/>
        </w:rPr>
        <w:t xml:space="preserve"> set PC2 requirement</w:t>
      </w:r>
      <w:r w:rsidR="004257EA">
        <w:rPr>
          <w:rFonts w:eastAsia="SimSun"/>
          <w:b/>
          <w:bCs/>
          <w:lang w:val="en-US" w:eastAsia="zh-CN"/>
        </w:rPr>
        <w:t xml:space="preserve"> [3]</w:t>
      </w:r>
      <w:r w:rsidR="00D8158B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b/>
          <w:bCs/>
          <w:lang w:val="en-US" w:eastAsia="zh-CN"/>
        </w:rPr>
        <w:t xml:space="preserve"> </w:t>
      </w:r>
    </w:p>
    <w:p w14:paraId="5E702035" w14:textId="6A405823" w:rsidR="00FE2D1F" w:rsidRDefault="007A1DE9" w:rsidP="007A1DE9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1500" w:firstLineChars="0"/>
        <w:contextualSpacing/>
        <w:textAlignment w:val="auto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one </w:t>
      </w:r>
      <w:r>
        <w:rPr>
          <w:rFonts w:eastAsia="SimSun"/>
          <w:b/>
          <w:bCs/>
          <w:lang w:val="en-US" w:eastAsia="zh-CN"/>
        </w:rPr>
        <w:sym w:font="Symbol" w:char="F044"/>
      </w:r>
      <w:r>
        <w:rPr>
          <w:rFonts w:eastAsia="SimSun"/>
          <w:b/>
          <w:bCs/>
          <w:lang w:val="en-US" w:eastAsia="zh-CN"/>
        </w:rPr>
        <w:t xml:space="preserve">PC2 LUT/equation </w:t>
      </w:r>
      <w:r w:rsidR="00DF223E" w:rsidRPr="00FE2D1F">
        <w:rPr>
          <w:rFonts w:eastAsia="SimSun"/>
          <w:b/>
          <w:bCs/>
          <w:lang w:val="en-US" w:eastAsia="zh-CN"/>
        </w:rPr>
        <w:t>PC</w:t>
      </w:r>
      <w:r w:rsidR="00DF223E">
        <w:rPr>
          <w:rFonts w:eastAsia="SimSun"/>
          <w:b/>
          <w:bCs/>
          <w:lang w:val="en-US" w:eastAsia="zh-CN"/>
        </w:rPr>
        <w:t>2</w:t>
      </w:r>
      <w:r w:rsidR="00DF223E" w:rsidRPr="00FE2D1F">
        <w:rPr>
          <w:rFonts w:eastAsia="SimSun"/>
          <w:b/>
          <w:bCs/>
          <w:lang w:val="en-US" w:eastAsia="zh-CN"/>
        </w:rPr>
        <w:t xml:space="preserve"> MSD = PC3</w:t>
      </w:r>
      <w:r w:rsidR="00DF223E" w:rsidRPr="00FE2D1F">
        <w:rPr>
          <w:rFonts w:eastAsia="SimSun"/>
          <w:b/>
          <w:bCs/>
          <w:vertAlign w:val="subscript"/>
          <w:lang w:val="en-US" w:eastAsia="zh-CN"/>
        </w:rPr>
        <w:t>1Tx</w:t>
      </w:r>
      <w:r w:rsidR="00DF223E" w:rsidRPr="00FE2D1F">
        <w:rPr>
          <w:rFonts w:eastAsia="SimSun"/>
          <w:b/>
          <w:bCs/>
          <w:lang w:val="en-US" w:eastAsia="zh-CN"/>
        </w:rPr>
        <w:t xml:space="preserve"> MSD + </w:t>
      </w:r>
      <w:r w:rsidR="00DF223E" w:rsidRPr="00FE2D1F">
        <w:rPr>
          <w:rFonts w:eastAsia="SimSun"/>
          <w:b/>
          <w:bCs/>
          <w:lang w:val="en-US" w:eastAsia="zh-CN"/>
        </w:rPr>
        <w:sym w:font="Symbol" w:char="F044"/>
      </w:r>
      <w:r w:rsidR="00DF223E" w:rsidRPr="00FE2D1F">
        <w:rPr>
          <w:rFonts w:eastAsia="SimSun"/>
          <w:b/>
          <w:bCs/>
          <w:lang w:val="en-US" w:eastAsia="zh-CN"/>
        </w:rPr>
        <w:t>PC</w:t>
      </w:r>
      <w:r w:rsidR="00DF223E">
        <w:rPr>
          <w:rFonts w:eastAsia="SimSun"/>
          <w:b/>
          <w:bCs/>
          <w:lang w:val="en-US" w:eastAsia="zh-CN"/>
        </w:rPr>
        <w:t>2</w:t>
      </w:r>
      <w:r w:rsidR="00D8158B">
        <w:rPr>
          <w:rFonts w:eastAsia="SimSun"/>
          <w:b/>
          <w:bCs/>
          <w:lang w:val="en-US" w:eastAsia="zh-CN"/>
        </w:rPr>
        <w:t>, e.g. plateau at ~6dB.</w:t>
      </w:r>
    </w:p>
    <w:p w14:paraId="161510CE" w14:textId="77777777" w:rsidR="00D83CC7" w:rsidRPr="00D83CC7" w:rsidRDefault="00D83CC7" w:rsidP="007A1DE9">
      <w:pPr>
        <w:pStyle w:val="ListParagraph"/>
        <w:overflowPunct/>
        <w:autoSpaceDE/>
        <w:autoSpaceDN/>
        <w:adjustRightInd/>
        <w:spacing w:after="120"/>
        <w:ind w:left="1140" w:firstLineChars="0" w:firstLine="0"/>
        <w:contextualSpacing/>
        <w:textAlignment w:val="auto"/>
        <w:rPr>
          <w:rFonts w:eastAsia="SimSun"/>
          <w:b/>
          <w:bCs/>
          <w:lang w:val="en-US" w:eastAsia="zh-CN"/>
        </w:rPr>
      </w:pPr>
    </w:p>
    <w:p w14:paraId="1C3A05CF" w14:textId="77777777" w:rsidR="007A1DE9" w:rsidRDefault="00FE2D1F" w:rsidP="000C696E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To ensure that 1UL PC1.5 MSD is greater than 1UL PC2 2Tx MSD, companies are invited to derive the HPUE delta MSD LUT/Equations</w:t>
      </w:r>
      <w:r w:rsidR="007A1DE9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 xml:space="preserve">values </w:t>
      </w:r>
      <w:r w:rsidR="00FB1D02">
        <w:rPr>
          <w:rFonts w:eastAsia="SimSun"/>
          <w:b/>
          <w:bCs/>
          <w:lang w:val="en-US" w:eastAsia="zh-CN"/>
        </w:rPr>
        <w:t>assuming</w:t>
      </w:r>
      <w:r w:rsidR="007A1DE9">
        <w:rPr>
          <w:rFonts w:eastAsia="SimSun"/>
          <w:b/>
          <w:bCs/>
          <w:lang w:val="en-US" w:eastAsia="zh-CN"/>
        </w:rPr>
        <w:t>:</w:t>
      </w:r>
    </w:p>
    <w:p w14:paraId="78CCDB3D" w14:textId="3ECB1BB9" w:rsidR="007A1DE9" w:rsidRPr="007A1DE9" w:rsidRDefault="00FB1D02" w:rsidP="007A1DE9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a</w:t>
      </w:r>
      <w:r w:rsidR="00FE2D1F">
        <w:rPr>
          <w:rFonts w:eastAsia="SimSun"/>
          <w:b/>
          <w:bCs/>
          <w:lang w:val="en-US" w:eastAsia="zh-CN"/>
        </w:rPr>
        <w:t xml:space="preserve"> [9dB] 1Tx Main/Div interference imbalance</w:t>
      </w:r>
      <w:r w:rsidR="007A1DE9">
        <w:rPr>
          <w:rFonts w:eastAsia="Malgun Gothic"/>
          <w:b/>
          <w:bCs/>
          <w:lang w:val="en-US" w:eastAsia="ko-KR"/>
        </w:rPr>
        <w:t xml:space="preserve">. </w:t>
      </w:r>
      <w:r w:rsidR="007A1DE9">
        <w:rPr>
          <w:rFonts w:eastAsia="SimSun"/>
          <w:b/>
          <w:bCs/>
          <w:lang w:val="en-US" w:eastAsia="zh-CN"/>
        </w:rPr>
        <w:t>Imbalance assumptions less than 9dB are not precluded,</w:t>
      </w:r>
    </w:p>
    <w:p w14:paraId="7F743E26" w14:textId="35E275AB" w:rsidR="000C696E" w:rsidRDefault="008460D2" w:rsidP="007A1DE9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SimSun"/>
          <w:b/>
          <w:bCs/>
          <w:lang w:val="en-US" w:eastAsia="zh-CN"/>
        </w:rPr>
      </w:pPr>
      <w:r>
        <w:rPr>
          <w:rFonts w:eastAsia="Malgun Gothic" w:hint="eastAsia"/>
          <w:b/>
          <w:bCs/>
          <w:lang w:val="en-US" w:eastAsia="ko-KR"/>
        </w:rPr>
        <w:t>[</w:t>
      </w:r>
      <w:proofErr w:type="gramStart"/>
      <w:r>
        <w:rPr>
          <w:rFonts w:eastAsia="Malgun Gothic" w:hint="eastAsia"/>
          <w:b/>
          <w:bCs/>
          <w:lang w:val="en-US" w:eastAsia="ko-KR"/>
        </w:rPr>
        <w:t>0.5]dB</w:t>
      </w:r>
      <w:proofErr w:type="gramEnd"/>
      <w:r>
        <w:rPr>
          <w:rFonts w:eastAsia="Malgun Gothic" w:hint="eastAsia"/>
          <w:b/>
          <w:bCs/>
          <w:lang w:val="en-US" w:eastAsia="ko-KR"/>
        </w:rPr>
        <w:t xml:space="preserve"> </w:t>
      </w:r>
      <w:proofErr w:type="spellStart"/>
      <w:r>
        <w:rPr>
          <w:rFonts w:eastAsia="Malgun Gothic" w:hint="eastAsia"/>
          <w:b/>
          <w:bCs/>
          <w:lang w:val="en-US" w:eastAsia="ko-KR"/>
        </w:rPr>
        <w:t>RevIM</w:t>
      </w:r>
      <w:proofErr w:type="spellEnd"/>
      <w:r>
        <w:rPr>
          <w:rFonts w:eastAsia="Malgun Gothic" w:hint="eastAsia"/>
          <w:b/>
          <w:bCs/>
          <w:lang w:val="en-US" w:eastAsia="ko-KR"/>
        </w:rPr>
        <w:t xml:space="preserve"> (</w:t>
      </w:r>
      <w:proofErr w:type="spellStart"/>
      <w:r>
        <w:rPr>
          <w:rFonts w:eastAsia="Malgun Gothic" w:hint="eastAsia"/>
          <w:b/>
          <w:bCs/>
          <w:lang w:val="en-US" w:eastAsia="ko-KR"/>
        </w:rPr>
        <w:t>Rtx</w:t>
      </w:r>
      <w:proofErr w:type="spellEnd"/>
      <w:r>
        <w:rPr>
          <w:rFonts w:eastAsia="Malgun Gothic" w:hint="eastAsia"/>
          <w:b/>
          <w:bCs/>
          <w:lang w:val="en-US" w:eastAsia="ko-KR"/>
        </w:rPr>
        <w:t>) and 3dB interferer increase for harmonic/harmonic mixing</w:t>
      </w:r>
      <w:r w:rsidR="00213EA5">
        <w:rPr>
          <w:rFonts w:eastAsia="Malgun Gothic"/>
          <w:b/>
          <w:bCs/>
          <w:lang w:val="en-US" w:eastAsia="ko-KR"/>
        </w:rPr>
        <w:t xml:space="preserve"> and</w:t>
      </w:r>
      <w:r>
        <w:rPr>
          <w:rFonts w:eastAsia="Malgun Gothic" w:hint="eastAsia"/>
          <w:b/>
          <w:bCs/>
          <w:lang w:val="en-US" w:eastAsia="ko-KR"/>
        </w:rPr>
        <w:t xml:space="preserve"> for crossband isolation</w:t>
      </w:r>
      <w:r w:rsidR="00FE2D1F">
        <w:rPr>
          <w:rFonts w:eastAsia="SimSun"/>
          <w:b/>
          <w:bCs/>
          <w:lang w:val="en-US" w:eastAsia="zh-CN"/>
        </w:rPr>
        <w:t xml:space="preserve">. </w:t>
      </w:r>
      <w:r w:rsidR="00EF16E1">
        <w:rPr>
          <w:rFonts w:eastAsia="SimSun"/>
          <w:b/>
          <w:bCs/>
          <w:lang w:val="en-US" w:eastAsia="zh-CN"/>
        </w:rPr>
        <w:t>.</w:t>
      </w:r>
    </w:p>
    <w:p w14:paraId="23403706" w14:textId="77777777" w:rsidR="000C696E" w:rsidRPr="000C696E" w:rsidRDefault="000C696E" w:rsidP="000C696E">
      <w:pPr>
        <w:pStyle w:val="ListParagraph"/>
        <w:overflowPunct/>
        <w:autoSpaceDE/>
        <w:autoSpaceDN/>
        <w:adjustRightInd/>
        <w:spacing w:after="0"/>
        <w:ind w:left="420" w:firstLineChars="0" w:firstLine="0"/>
        <w:textAlignment w:val="auto"/>
        <w:rPr>
          <w:rFonts w:eastAsia="SimSun"/>
          <w:b/>
          <w:bCs/>
          <w:lang w:val="en-US" w:eastAsia="zh-CN"/>
        </w:rPr>
      </w:pPr>
    </w:p>
    <w:p w14:paraId="7708F031" w14:textId="77777777" w:rsidR="007A1DE9" w:rsidRDefault="005E0AD1" w:rsidP="007A1DE9">
      <w:pPr>
        <w:pStyle w:val="ListParagraph"/>
        <w:numPr>
          <w:ilvl w:val="0"/>
          <w:numId w:val="10"/>
        </w:numPr>
        <w:spacing w:after="0"/>
        <w:ind w:firstLineChars="0"/>
        <w:rPr>
          <w:b/>
          <w:bCs/>
        </w:rPr>
      </w:pPr>
      <w:r>
        <w:rPr>
          <w:b/>
          <w:bCs/>
        </w:rPr>
        <w:t>Handling of band combination without MSD for PC3 but with small or moderate PC2/PC1.5 MSD:</w:t>
      </w:r>
    </w:p>
    <w:p w14:paraId="1725BCE3" w14:textId="1A602F72" w:rsidR="005E0AD1" w:rsidRPr="007A1DE9" w:rsidRDefault="005E0AD1" w:rsidP="007A1DE9">
      <w:pPr>
        <w:pStyle w:val="ListParagraph"/>
        <w:numPr>
          <w:ilvl w:val="1"/>
          <w:numId w:val="10"/>
        </w:numPr>
        <w:spacing w:after="0"/>
        <w:ind w:firstLineChars="0"/>
        <w:rPr>
          <w:b/>
          <w:bCs/>
        </w:rPr>
      </w:pPr>
      <w:r w:rsidRPr="007A1DE9">
        <w:rPr>
          <w:b/>
          <w:bCs/>
        </w:rPr>
        <w:t xml:space="preserve">option 1: </w:t>
      </w:r>
      <w:r w:rsidR="00006339" w:rsidRPr="007A1DE9">
        <w:rPr>
          <w:b/>
          <w:bCs/>
        </w:rPr>
        <w:t xml:space="preserve">FFS </w:t>
      </w:r>
      <w:r w:rsidRPr="007A1DE9">
        <w:rPr>
          <w:b/>
          <w:bCs/>
        </w:rPr>
        <w:t xml:space="preserve">LUT rule </w:t>
      </w:r>
      <w:r w:rsidR="000F751E" w:rsidRPr="007A1DE9">
        <w:rPr>
          <w:b/>
          <w:bCs/>
        </w:rPr>
        <w:t>and</w:t>
      </w:r>
      <w:r w:rsidR="00006339" w:rsidRPr="007A1DE9">
        <w:rPr>
          <w:b/>
          <w:bCs/>
        </w:rPr>
        <w:t xml:space="preserve"> FFS on test point configuration</w:t>
      </w:r>
    </w:p>
    <w:p w14:paraId="27F1F9DE" w14:textId="03F125FC" w:rsidR="00006339" w:rsidRDefault="00006339" w:rsidP="007A1DE9">
      <w:pPr>
        <w:pStyle w:val="ListParagraph"/>
        <w:numPr>
          <w:ilvl w:val="1"/>
          <w:numId w:val="10"/>
        </w:numPr>
        <w:spacing w:after="0"/>
        <w:ind w:firstLineChars="0"/>
        <w:rPr>
          <w:b/>
          <w:bCs/>
        </w:rPr>
      </w:pPr>
      <w:r>
        <w:rPr>
          <w:b/>
          <w:bCs/>
        </w:rPr>
        <w:t>option 2: Legacy HPUE MSD tables may still be used to capture an exception MSD test point</w:t>
      </w:r>
    </w:p>
    <w:p w14:paraId="49A56306" w14:textId="75901ADF" w:rsidR="00006339" w:rsidRDefault="00006339" w:rsidP="007A1DE9">
      <w:pPr>
        <w:pStyle w:val="ListParagraph"/>
        <w:numPr>
          <w:ilvl w:val="1"/>
          <w:numId w:val="10"/>
        </w:numPr>
        <w:spacing w:after="0"/>
        <w:ind w:firstLineChars="0"/>
        <w:rPr>
          <w:b/>
          <w:bCs/>
        </w:rPr>
      </w:pPr>
      <w:r>
        <w:rPr>
          <w:b/>
          <w:bCs/>
        </w:rPr>
        <w:t>option 3: no HPUE MSD requirement for those cases.</w:t>
      </w:r>
    </w:p>
    <w:p w14:paraId="5BBCFB69" w14:textId="77777777" w:rsidR="007A1DE9" w:rsidRDefault="007A1DE9" w:rsidP="007A1DE9">
      <w:pPr>
        <w:pStyle w:val="ListParagraph"/>
        <w:spacing w:after="0"/>
        <w:ind w:left="840" w:firstLineChars="0" w:firstLine="0"/>
        <w:rPr>
          <w:b/>
          <w:bCs/>
        </w:rPr>
      </w:pPr>
    </w:p>
    <w:p w14:paraId="22A8FE26" w14:textId="2192DC43" w:rsidR="007A1DE9" w:rsidRPr="007A1DE9" w:rsidRDefault="007A1DE9" w:rsidP="007A1DE9">
      <w:pPr>
        <w:pStyle w:val="ListParagraph"/>
        <w:numPr>
          <w:ilvl w:val="0"/>
          <w:numId w:val="10"/>
        </w:numPr>
        <w:ind w:firstLineChars="0"/>
        <w:rPr>
          <w:b/>
          <w:bCs/>
        </w:rPr>
      </w:pPr>
      <w:r w:rsidRPr="000C696E">
        <w:rPr>
          <w:b/>
          <w:bCs/>
        </w:rPr>
        <w:t xml:space="preserve">For proponents of LUT simplification approach, FFS </w:t>
      </w:r>
      <w:r>
        <w:rPr>
          <w:b/>
          <w:bCs/>
        </w:rPr>
        <w:t xml:space="preserve">the </w:t>
      </w:r>
      <w:r w:rsidRPr="000C696E">
        <w:rPr>
          <w:b/>
          <w:bCs/>
        </w:rPr>
        <w:t>LUT granularity (</w:t>
      </w:r>
      <w:r>
        <w:rPr>
          <w:b/>
          <w:bCs/>
        </w:rPr>
        <w:t xml:space="preserve">e.g. </w:t>
      </w:r>
      <w:r w:rsidRPr="000C696E">
        <w:rPr>
          <w:b/>
          <w:bCs/>
        </w:rPr>
        <w:t>1dB steps)</w:t>
      </w:r>
    </w:p>
    <w:p w14:paraId="48DE2900" w14:textId="734D3D79" w:rsidR="00211655" w:rsidRDefault="00211655" w:rsidP="00DE0BE6">
      <w:pPr>
        <w:pStyle w:val="Heading1"/>
        <w:spacing w:after="120"/>
      </w:pPr>
      <w:r>
        <w:lastRenderedPageBreak/>
        <w:t xml:space="preserve"> 3. WF on 2UL HPUE MSD simplification</w:t>
      </w:r>
    </w:p>
    <w:p w14:paraId="28DB1C43" w14:textId="77777777" w:rsidR="000C696E" w:rsidRDefault="000C696E" w:rsidP="00DE0BE6">
      <w:pPr>
        <w:spacing w:after="12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Background</w:t>
      </w:r>
      <w:r w:rsidRPr="00BC4B28">
        <w:rPr>
          <w:rFonts w:eastAsiaTheme="minorEastAsia"/>
          <w:b/>
          <w:bCs/>
        </w:rPr>
        <w:t xml:space="preserve">: </w:t>
      </w:r>
    </w:p>
    <w:p w14:paraId="7A25374B" w14:textId="58E9BEDE" w:rsidR="000C696E" w:rsidRDefault="000C696E" w:rsidP="000C696E">
      <w:r>
        <w:rPr>
          <w:rFonts w:eastAsiaTheme="minorEastAsia"/>
        </w:rPr>
        <w:t>Up to ten different UL-CA (2UL) power class configurations have been identified for Rel-19</w:t>
      </w:r>
      <w:r w:rsidR="00AC48A3">
        <w:rPr>
          <w:rFonts w:eastAsiaTheme="minorEastAsia"/>
        </w:rPr>
        <w:t xml:space="preserve"> [7].</w:t>
      </w:r>
    </w:p>
    <w:tbl>
      <w:tblPr>
        <w:tblW w:w="9057" w:type="dxa"/>
        <w:jc w:val="center"/>
        <w:tblLook w:val="04A0" w:firstRow="1" w:lastRow="0" w:firstColumn="1" w:lastColumn="0" w:noHBand="0" w:noVBand="1"/>
      </w:tblPr>
      <w:tblGrid>
        <w:gridCol w:w="867"/>
        <w:gridCol w:w="658"/>
        <w:gridCol w:w="759"/>
        <w:gridCol w:w="806"/>
        <w:gridCol w:w="806"/>
        <w:gridCol w:w="806"/>
        <w:gridCol w:w="645"/>
        <w:gridCol w:w="645"/>
        <w:gridCol w:w="806"/>
        <w:gridCol w:w="806"/>
        <w:gridCol w:w="681"/>
        <w:gridCol w:w="806"/>
      </w:tblGrid>
      <w:tr w:rsidR="000C696E" w:rsidRPr="000870C8" w14:paraId="2D906483" w14:textId="77777777" w:rsidTr="000C696E">
        <w:trPr>
          <w:trHeight w:val="225"/>
          <w:jc w:val="center"/>
        </w:trPr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698A" w14:textId="2F0DB67D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case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 xml:space="preserve"> #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9CC9" w14:textId="42658AEA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 xml:space="preserve"> Baseline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BA11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D925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3867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D10F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2036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A9E1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1D03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FB18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9CFD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</w:tr>
      <w:tr w:rsidR="000C696E" w:rsidRPr="000870C8" w14:paraId="596CD43D" w14:textId="77777777" w:rsidTr="000C696E">
        <w:trPr>
          <w:trHeight w:val="225"/>
          <w:jc w:val="center"/>
        </w:trPr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BDD3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 xml:space="preserve">ULCA </w:t>
            </w: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br/>
              <w:t>power class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FF06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Type</w:t>
            </w:r>
          </w:p>
          <w:p w14:paraId="3DD66BF0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9919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PC3</w:t>
            </w:r>
          </w:p>
          <w:p w14:paraId="66B935C9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5AD3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4E1645B1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6680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0A75161E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39AA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10571483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B2B0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5066069E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BED3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515DA647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D4ED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PC1.5</w:t>
            </w:r>
          </w:p>
          <w:p w14:paraId="50B5477C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5383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PC1.5</w:t>
            </w:r>
          </w:p>
          <w:p w14:paraId="50849EE8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3Tx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0DB7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PC1.5</w:t>
            </w:r>
          </w:p>
          <w:p w14:paraId="1107DA62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9E37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PC1.5</w:t>
            </w:r>
          </w:p>
          <w:p w14:paraId="572FA229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3Tx</w:t>
            </w:r>
          </w:p>
        </w:tc>
      </w:tr>
      <w:tr w:rsidR="000C696E" w:rsidRPr="000870C8" w14:paraId="450EE5CE" w14:textId="77777777" w:rsidTr="000C696E">
        <w:trPr>
          <w:trHeight w:val="225"/>
          <w:jc w:val="center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FDBB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B30A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C</w:t>
            </w: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max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8B1B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6A0A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FCAB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E97C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312F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AA92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7C5A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7651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D14D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4294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29</w:t>
            </w:r>
          </w:p>
        </w:tc>
      </w:tr>
      <w:tr w:rsidR="000C696E" w:rsidRPr="000870C8" w14:paraId="2EB101AC" w14:textId="77777777" w:rsidTr="000C696E">
        <w:trPr>
          <w:trHeight w:val="225"/>
          <w:jc w:val="center"/>
        </w:trPr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F8F5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per band</w:t>
            </w: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br/>
              <w:t>power class</w:t>
            </w:r>
          </w:p>
          <w:p w14:paraId="0C65C924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2067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Bd1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901DD57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PC3</w:t>
            </w:r>
          </w:p>
          <w:p w14:paraId="57954F36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60CA728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PC3</w:t>
            </w:r>
          </w:p>
          <w:p w14:paraId="7E756984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95DF1CC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PC3</w:t>
            </w:r>
          </w:p>
          <w:p w14:paraId="24122143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692CE72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PC3</w:t>
            </w:r>
          </w:p>
          <w:p w14:paraId="2906D3B7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5F4E754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1F5B3ECF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A855502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381ADDFB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9C2BF1F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3F2AF967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EAEC90B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4263A907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458391A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PC3</w:t>
            </w:r>
          </w:p>
          <w:p w14:paraId="47935FD4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BD0297E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7BD4D309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</w:tr>
      <w:tr w:rsidR="000C696E" w:rsidRPr="000870C8" w14:paraId="33CBDDFD" w14:textId="77777777" w:rsidTr="000C696E">
        <w:trPr>
          <w:trHeight w:val="225"/>
          <w:jc w:val="center"/>
        </w:trPr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F1A2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BF00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Bd2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AC73319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PC3</w:t>
            </w:r>
          </w:p>
          <w:p w14:paraId="07002698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BD546E6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PC3</w:t>
            </w:r>
          </w:p>
          <w:p w14:paraId="300DA971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172A1D42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45B13236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39E0152A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6498B40A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13FBDEC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1565DBDB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7FB02138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22F7582F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5FEB9DA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182C8B35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1Tx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7FE52DC4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PC2</w:t>
            </w:r>
          </w:p>
          <w:p w14:paraId="1619BD47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14:paraId="747F170B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PC1.5</w:t>
            </w:r>
          </w:p>
          <w:p w14:paraId="4AA4016C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noWrap/>
            <w:vAlign w:val="center"/>
            <w:hideMark/>
          </w:tcPr>
          <w:p w14:paraId="10D772F7" w14:textId="77777777" w:rsidR="000C696E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PC1.5</w:t>
            </w:r>
          </w:p>
          <w:p w14:paraId="34622255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2Tx</w:t>
            </w:r>
          </w:p>
        </w:tc>
      </w:tr>
      <w:tr w:rsidR="000C696E" w:rsidRPr="000870C8" w14:paraId="775D6B20" w14:textId="77777777" w:rsidTr="000C696E">
        <w:trPr>
          <w:trHeight w:val="60"/>
          <w:jc w:val="center"/>
        </w:trPr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F4D9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Valid Release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230FCAE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5A5C80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9B8AAB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2398D0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4378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3F9C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4EF7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26FB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924F71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5706" w14:textId="77777777" w:rsidR="000C696E" w:rsidRPr="000870C8" w:rsidRDefault="000C696E" w:rsidP="000C69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</w:pPr>
            <w:r w:rsidRPr="000870C8"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R19</w:t>
            </w:r>
          </w:p>
        </w:tc>
      </w:tr>
    </w:tbl>
    <w:p w14:paraId="757169A9" w14:textId="77777777" w:rsidR="000C696E" w:rsidRPr="000C696E" w:rsidRDefault="000C696E" w:rsidP="009C18AF">
      <w:pPr>
        <w:spacing w:after="120"/>
      </w:pPr>
    </w:p>
    <w:p w14:paraId="7A4A5675" w14:textId="77777777" w:rsidR="000C696E" w:rsidRDefault="000C696E" w:rsidP="009C18AF">
      <w:pPr>
        <w:spacing w:after="12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4B32D9EF" w14:textId="77777777" w:rsidR="000C696E" w:rsidRPr="009A5B16" w:rsidRDefault="000C696E" w:rsidP="000C696E">
      <w:pPr>
        <w:pStyle w:val="ListParagraph"/>
        <w:numPr>
          <w:ilvl w:val="0"/>
          <w:numId w:val="10"/>
        </w:numPr>
        <w:ind w:firstLineChars="0"/>
        <w:rPr>
          <w:b/>
          <w:bCs/>
        </w:rPr>
      </w:pPr>
      <w:r w:rsidRPr="009A5B16">
        <w:rPr>
          <w:b/>
          <w:bCs/>
        </w:rPr>
        <w:t>Companies are invited to</w:t>
      </w:r>
    </w:p>
    <w:p w14:paraId="17936602" w14:textId="76B61A5B" w:rsidR="000C696E" w:rsidRPr="009A5B16" w:rsidRDefault="00AC48A3" w:rsidP="000C696E">
      <w:pPr>
        <w:pStyle w:val="ListParagraph"/>
        <w:numPr>
          <w:ilvl w:val="1"/>
          <w:numId w:val="10"/>
        </w:numPr>
        <w:ind w:firstLineChars="0"/>
        <w:rPr>
          <w:b/>
          <w:bCs/>
        </w:rPr>
      </w:pPr>
      <w:r>
        <w:rPr>
          <w:b/>
          <w:bCs/>
        </w:rPr>
        <w:t>P</w:t>
      </w:r>
      <w:r w:rsidR="000C696E" w:rsidRPr="009A5B16">
        <w:rPr>
          <w:b/>
          <w:bCs/>
        </w:rPr>
        <w:t>rovide 2UL HPUE MSD simplification rules to cover the Rel-19 supported 2UL configurations using either equations/LUT or single value de-ratings relative to the default power class 3 MSD,</w:t>
      </w:r>
    </w:p>
    <w:p w14:paraId="4CF9FC30" w14:textId="13AAA0B0" w:rsidR="00891FAD" w:rsidRPr="009A5B16" w:rsidRDefault="000C696E" w:rsidP="00891FAD">
      <w:pPr>
        <w:pStyle w:val="ListParagraph"/>
        <w:numPr>
          <w:ilvl w:val="1"/>
          <w:numId w:val="10"/>
        </w:numPr>
        <w:ind w:firstLineChars="0"/>
        <w:rPr>
          <w:b/>
          <w:bCs/>
        </w:rPr>
      </w:pPr>
      <w:r w:rsidRPr="009A5B16">
        <w:rPr>
          <w:b/>
          <w:bCs/>
        </w:rPr>
        <w:t xml:space="preserve">Study </w:t>
      </w:r>
      <w:r w:rsidR="00AC48A3">
        <w:rPr>
          <w:b/>
          <w:bCs/>
        </w:rPr>
        <w:t>means</w:t>
      </w:r>
      <w:r w:rsidRPr="009A5B16">
        <w:rPr>
          <w:b/>
          <w:bCs/>
        </w:rPr>
        <w:t xml:space="preserve"> to minimize the number of LUTs</w:t>
      </w:r>
      <w:r w:rsidR="00AC48A3">
        <w:rPr>
          <w:b/>
          <w:bCs/>
        </w:rPr>
        <w:t xml:space="preserve"> /</w:t>
      </w:r>
      <w:r w:rsidRPr="009A5B16">
        <w:rPr>
          <w:b/>
          <w:bCs/>
        </w:rPr>
        <w:t xml:space="preserve"> set of equations that cover all cases.</w:t>
      </w:r>
    </w:p>
    <w:p w14:paraId="40C50C7A" w14:textId="2C57D4DA" w:rsidR="00FE3B2B" w:rsidRPr="009A5B16" w:rsidRDefault="00FE3B2B" w:rsidP="00891FAD">
      <w:pPr>
        <w:pStyle w:val="ListParagraph"/>
        <w:numPr>
          <w:ilvl w:val="1"/>
          <w:numId w:val="10"/>
        </w:numPr>
        <w:ind w:firstLineChars="0"/>
        <w:rPr>
          <w:b/>
          <w:bCs/>
        </w:rPr>
      </w:pPr>
      <w:r w:rsidRPr="009A5B16">
        <w:rPr>
          <w:b/>
          <w:bCs/>
        </w:rPr>
        <w:t xml:space="preserve">Check if all </w:t>
      </w:r>
      <w:r w:rsidR="00AC48A3">
        <w:rPr>
          <w:b/>
          <w:bCs/>
        </w:rPr>
        <w:t xml:space="preserve">Rel-19 </w:t>
      </w:r>
      <w:r w:rsidRPr="009A5B16">
        <w:rPr>
          <w:b/>
          <w:bCs/>
        </w:rPr>
        <w:t xml:space="preserve">cases </w:t>
      </w:r>
      <w:r w:rsidR="00AC48A3">
        <w:rPr>
          <w:b/>
          <w:bCs/>
        </w:rPr>
        <w:t>have been correctly captured</w:t>
      </w:r>
      <w:r w:rsidRPr="009A5B16">
        <w:rPr>
          <w:b/>
          <w:bCs/>
        </w:rPr>
        <w:t xml:space="preserve"> and to look at the initial proposals in [4] and [7].</w:t>
      </w:r>
    </w:p>
    <w:p w14:paraId="4DDA64F8" w14:textId="17BA97E6" w:rsidR="001A78F8" w:rsidRDefault="00FE3B2B" w:rsidP="001A78F8">
      <w:pPr>
        <w:pStyle w:val="ListParagraph"/>
        <w:numPr>
          <w:ilvl w:val="1"/>
          <w:numId w:val="10"/>
        </w:numPr>
        <w:ind w:firstLineChars="0"/>
        <w:rPr>
          <w:b/>
          <w:bCs/>
        </w:rPr>
      </w:pPr>
      <w:r w:rsidRPr="009A5B16">
        <w:rPr>
          <w:b/>
          <w:bCs/>
        </w:rPr>
        <w:t>FFS if only IMD orders are sufficient to design LUT</w:t>
      </w:r>
      <w:r w:rsidR="00D8158B">
        <w:rPr>
          <w:b/>
          <w:bCs/>
        </w:rPr>
        <w:t>/ set of equations</w:t>
      </w:r>
      <w:r w:rsidRPr="009A5B16">
        <w:rPr>
          <w:b/>
          <w:bCs/>
        </w:rPr>
        <w:t xml:space="preserve"> or if </w:t>
      </w:r>
      <w:r w:rsidR="002A0491">
        <w:rPr>
          <w:b/>
          <w:bCs/>
        </w:rPr>
        <w:t xml:space="preserve">both </w:t>
      </w:r>
      <w:r w:rsidR="00D8158B">
        <w:rPr>
          <w:b/>
          <w:bCs/>
        </w:rPr>
        <w:t xml:space="preserve">the </w:t>
      </w:r>
      <w:r w:rsidR="002A0491">
        <w:rPr>
          <w:b/>
          <w:bCs/>
        </w:rPr>
        <w:t xml:space="preserve">IMD order and </w:t>
      </w:r>
      <w:r w:rsidR="00D8158B">
        <w:rPr>
          <w:b/>
          <w:bCs/>
        </w:rPr>
        <w:t xml:space="preserve">the </w:t>
      </w:r>
      <w:r w:rsidRPr="009A5B16">
        <w:rPr>
          <w:b/>
          <w:bCs/>
        </w:rPr>
        <w:t>IMD indexes should be accounted for.</w:t>
      </w:r>
    </w:p>
    <w:p w14:paraId="5BC2EDAF" w14:textId="2ABA2534" w:rsidR="001A78F8" w:rsidRPr="001A78F8" w:rsidRDefault="001A78F8" w:rsidP="001A78F8">
      <w:pPr>
        <w:pStyle w:val="ListParagraph"/>
        <w:numPr>
          <w:ilvl w:val="1"/>
          <w:numId w:val="10"/>
        </w:numPr>
        <w:ind w:firstLineChars="0"/>
        <w:rPr>
          <w:b/>
          <w:bCs/>
        </w:rPr>
      </w:pPr>
      <w:r>
        <w:rPr>
          <w:b/>
          <w:bCs/>
        </w:rPr>
        <w:t>FFS to account for other IMD contributors than just the power amplifier.</w:t>
      </w:r>
    </w:p>
    <w:p w14:paraId="150592C5" w14:textId="22C1A059" w:rsidR="00990A91" w:rsidRDefault="00990A91" w:rsidP="00990A91">
      <w:pPr>
        <w:pStyle w:val="Heading1"/>
        <w:spacing w:after="360"/>
      </w:pPr>
      <w:r>
        <w:t xml:space="preserve"> 4. References</w:t>
      </w:r>
    </w:p>
    <w:p w14:paraId="682ABCAF" w14:textId="2779E0E6" w:rsidR="00891FAD" w:rsidRPr="00891FAD" w:rsidRDefault="00891FAD" w:rsidP="00891FAD">
      <w:pPr>
        <w:numPr>
          <w:ilvl w:val="0"/>
          <w:numId w:val="45"/>
        </w:numPr>
        <w:tabs>
          <w:tab w:val="num" w:pos="709"/>
          <w:tab w:val="num" w:pos="2202"/>
        </w:tabs>
        <w:overflowPunct/>
        <w:autoSpaceDE/>
        <w:autoSpaceDN/>
        <w:adjustRightInd/>
        <w:spacing w:after="120"/>
        <w:ind w:left="709" w:hanging="357"/>
        <w:textAlignment w:val="auto"/>
        <w:rPr>
          <w:szCs w:val="22"/>
          <w:lang w:val="en-CA"/>
        </w:rPr>
      </w:pPr>
      <w:r w:rsidRPr="00990A91">
        <w:t>R4-2418139 Topic summary for [113][117] NR_ENDC_RF_Ph4_part2_1115_Final</w:t>
      </w:r>
      <w:r>
        <w:t xml:space="preserve">, </w:t>
      </w:r>
      <w:r w:rsidRPr="00990A91">
        <w:t>3GPP TSG-RAN WG4 Meeting #113</w:t>
      </w:r>
      <w:r>
        <w:t>, Samsung</w:t>
      </w:r>
      <w:r w:rsidRPr="00891FAD">
        <w:rPr>
          <w:rFonts w:eastAsia="SimSun"/>
          <w:bCs/>
          <w:szCs w:val="22"/>
          <w:lang w:val="en-US" w:eastAsia="zh-CN"/>
        </w:rPr>
        <w:t>.</w:t>
      </w:r>
    </w:p>
    <w:p w14:paraId="070DA7E1" w14:textId="0832DF52" w:rsidR="00891FAD" w:rsidRDefault="00891FAD" w:rsidP="00891FAD">
      <w:pPr>
        <w:numPr>
          <w:ilvl w:val="0"/>
          <w:numId w:val="45"/>
        </w:numPr>
        <w:tabs>
          <w:tab w:val="num" w:pos="709"/>
          <w:tab w:val="num" w:pos="2202"/>
        </w:tabs>
        <w:overflowPunct/>
        <w:autoSpaceDE/>
        <w:autoSpaceDN/>
        <w:adjustRightInd/>
        <w:spacing w:after="120"/>
        <w:ind w:left="709" w:hanging="357"/>
        <w:textAlignment w:val="auto"/>
        <w:rPr>
          <w:szCs w:val="22"/>
          <w:lang w:val="en-CA"/>
        </w:rPr>
      </w:pPr>
      <w:r w:rsidRPr="00891FAD">
        <w:rPr>
          <w:szCs w:val="22"/>
          <w:lang w:val="en-CA"/>
        </w:rPr>
        <w:t>R4-2417999</w:t>
      </w:r>
      <w:r>
        <w:rPr>
          <w:szCs w:val="22"/>
          <w:lang w:val="en-CA"/>
        </w:rPr>
        <w:t xml:space="preserve"> </w:t>
      </w:r>
      <w:r w:rsidRPr="00891FAD">
        <w:rPr>
          <w:szCs w:val="22"/>
          <w:lang w:val="en-CA"/>
        </w:rPr>
        <w:t>MSD requirement for new PC2/PC1.5 band combinations</w:t>
      </w:r>
      <w:r>
        <w:rPr>
          <w:szCs w:val="22"/>
          <w:lang w:val="en-CA"/>
        </w:rPr>
        <w:t>, Nokia.</w:t>
      </w:r>
    </w:p>
    <w:p w14:paraId="258F610C" w14:textId="3613A888" w:rsidR="00C54F03" w:rsidRPr="00C54F03" w:rsidRDefault="00C54F03" w:rsidP="00C54F03">
      <w:pPr>
        <w:numPr>
          <w:ilvl w:val="0"/>
          <w:numId w:val="45"/>
        </w:numPr>
        <w:tabs>
          <w:tab w:val="num" w:pos="709"/>
          <w:tab w:val="num" w:pos="2202"/>
        </w:tabs>
        <w:overflowPunct/>
        <w:autoSpaceDE/>
        <w:autoSpaceDN/>
        <w:adjustRightInd/>
        <w:spacing w:after="120"/>
        <w:ind w:left="709" w:hanging="357"/>
        <w:textAlignment w:val="auto"/>
        <w:rPr>
          <w:szCs w:val="22"/>
          <w:lang w:val="en-CA"/>
        </w:rPr>
      </w:pPr>
      <w:r w:rsidRPr="00891FAD">
        <w:rPr>
          <w:szCs w:val="22"/>
          <w:lang w:val="en-CA"/>
        </w:rPr>
        <w:t>R4-2419082</w:t>
      </w:r>
      <w:r>
        <w:rPr>
          <w:szCs w:val="22"/>
          <w:lang w:val="en-CA"/>
        </w:rPr>
        <w:t xml:space="preserve"> </w:t>
      </w:r>
      <w:r w:rsidRPr="00891FAD">
        <w:rPr>
          <w:szCs w:val="22"/>
          <w:lang w:val="en-CA"/>
        </w:rPr>
        <w:t>MSD for HPUE</w:t>
      </w:r>
      <w:r>
        <w:rPr>
          <w:szCs w:val="22"/>
          <w:lang w:val="en-CA"/>
        </w:rPr>
        <w:t xml:space="preserve">, </w:t>
      </w:r>
      <w:r w:rsidRPr="00990A91">
        <w:t>3GPP TSG-RAN WG4 Meeting #113</w:t>
      </w:r>
      <w:r>
        <w:t>, Qualcomm France.</w:t>
      </w:r>
    </w:p>
    <w:p w14:paraId="4C699F03" w14:textId="77777777" w:rsidR="00A74C79" w:rsidRDefault="00891FAD" w:rsidP="00A74C79">
      <w:pPr>
        <w:numPr>
          <w:ilvl w:val="0"/>
          <w:numId w:val="45"/>
        </w:numPr>
        <w:tabs>
          <w:tab w:val="num" w:pos="709"/>
          <w:tab w:val="num" w:pos="2202"/>
        </w:tabs>
        <w:overflowPunct/>
        <w:autoSpaceDE/>
        <w:autoSpaceDN/>
        <w:adjustRightInd/>
        <w:spacing w:after="120"/>
        <w:ind w:left="709" w:hanging="357"/>
        <w:textAlignment w:val="auto"/>
        <w:rPr>
          <w:szCs w:val="22"/>
          <w:lang w:val="en-CA"/>
        </w:rPr>
      </w:pPr>
      <w:r w:rsidRPr="00891FAD">
        <w:rPr>
          <w:szCs w:val="22"/>
          <w:lang w:val="en-CA"/>
        </w:rPr>
        <w:t>R4-2417784</w:t>
      </w:r>
      <w:r>
        <w:rPr>
          <w:szCs w:val="22"/>
          <w:lang w:val="en-CA"/>
        </w:rPr>
        <w:t xml:space="preserve"> </w:t>
      </w:r>
      <w:r w:rsidRPr="00891FAD">
        <w:rPr>
          <w:szCs w:val="22"/>
          <w:lang w:val="en-CA"/>
        </w:rPr>
        <w:t>Further discussion on HPUE MSD rules</w:t>
      </w:r>
      <w:r>
        <w:rPr>
          <w:szCs w:val="22"/>
          <w:lang w:val="en-CA"/>
        </w:rPr>
        <w:t xml:space="preserve">, </w:t>
      </w:r>
      <w:r w:rsidRPr="00990A91">
        <w:t>3GPP TSG-RAN WG4 Meeting #113</w:t>
      </w:r>
      <w:r>
        <w:t>, Murata Corporation.</w:t>
      </w:r>
    </w:p>
    <w:p w14:paraId="667F4596" w14:textId="22C3CBAE" w:rsidR="00C9588F" w:rsidRPr="0058794E" w:rsidRDefault="00891FAD" w:rsidP="00A74C79">
      <w:pPr>
        <w:numPr>
          <w:ilvl w:val="0"/>
          <w:numId w:val="45"/>
        </w:numPr>
        <w:tabs>
          <w:tab w:val="num" w:pos="709"/>
          <w:tab w:val="num" w:pos="2202"/>
        </w:tabs>
        <w:overflowPunct/>
        <w:autoSpaceDE/>
        <w:autoSpaceDN/>
        <w:adjustRightInd/>
        <w:spacing w:after="120"/>
        <w:ind w:left="709" w:hanging="357"/>
        <w:textAlignment w:val="auto"/>
        <w:rPr>
          <w:szCs w:val="22"/>
          <w:lang w:val="en-CA"/>
        </w:rPr>
      </w:pPr>
      <w:r w:rsidRPr="00A74C79">
        <w:rPr>
          <w:szCs w:val="22"/>
          <w:lang w:val="en-CA"/>
        </w:rPr>
        <w:t xml:space="preserve">R4-2419699 1UL HPUE NRCA MSD Simplifications for Rel-19, </w:t>
      </w:r>
      <w:r w:rsidRPr="00990A91">
        <w:t>3GPP TSG-RAN WG4 Meeting #113</w:t>
      </w:r>
      <w:r>
        <w:t xml:space="preserve">, </w:t>
      </w:r>
      <w:r w:rsidR="00A74C79">
        <w:t>Skyworks Solutions, Inc.</w:t>
      </w:r>
    </w:p>
    <w:p w14:paraId="50DD2934" w14:textId="77777777" w:rsidR="0058794E" w:rsidRPr="0058794E" w:rsidRDefault="0058794E" w:rsidP="0058794E">
      <w:pPr>
        <w:numPr>
          <w:ilvl w:val="0"/>
          <w:numId w:val="45"/>
        </w:numPr>
        <w:tabs>
          <w:tab w:val="num" w:pos="709"/>
          <w:tab w:val="num" w:pos="2202"/>
        </w:tabs>
        <w:overflowPunct/>
        <w:autoSpaceDE/>
        <w:autoSpaceDN/>
        <w:adjustRightInd/>
        <w:spacing w:after="120"/>
        <w:ind w:left="709" w:hanging="357"/>
        <w:textAlignment w:val="auto"/>
        <w:rPr>
          <w:szCs w:val="22"/>
          <w:lang w:val="en-CA"/>
        </w:rPr>
      </w:pPr>
      <w:r w:rsidRPr="0058794E">
        <w:rPr>
          <w:szCs w:val="22"/>
          <w:lang w:val="en-CA"/>
        </w:rPr>
        <w:t>R4-2419712 1UL HPUE NRCA MSD Observations</w:t>
      </w:r>
      <w:r>
        <w:rPr>
          <w:szCs w:val="22"/>
          <w:lang w:val="en-CA"/>
        </w:rPr>
        <w:t xml:space="preserve">, </w:t>
      </w:r>
      <w:r w:rsidRPr="00990A91">
        <w:t>3GPP TSG-RAN WG4 Meeting #113</w:t>
      </w:r>
      <w:r>
        <w:t>, Skyworks Solutions, Inc.</w:t>
      </w:r>
    </w:p>
    <w:p w14:paraId="38CABE6D" w14:textId="6476C92E" w:rsidR="0058794E" w:rsidRPr="001C3226" w:rsidRDefault="001C3226" w:rsidP="001C3226">
      <w:pPr>
        <w:numPr>
          <w:ilvl w:val="0"/>
          <w:numId w:val="45"/>
        </w:numPr>
        <w:tabs>
          <w:tab w:val="num" w:pos="709"/>
          <w:tab w:val="num" w:pos="2202"/>
        </w:tabs>
        <w:overflowPunct/>
        <w:autoSpaceDE/>
        <w:autoSpaceDN/>
        <w:adjustRightInd/>
        <w:spacing w:after="120"/>
        <w:ind w:left="709" w:hanging="357"/>
        <w:textAlignment w:val="auto"/>
        <w:rPr>
          <w:szCs w:val="22"/>
          <w:lang w:val="en-CA"/>
        </w:rPr>
      </w:pPr>
      <w:r w:rsidRPr="001C3226">
        <w:rPr>
          <w:szCs w:val="22"/>
          <w:lang w:val="en-CA"/>
        </w:rPr>
        <w:t>R4-2417794</w:t>
      </w:r>
      <w:r>
        <w:rPr>
          <w:szCs w:val="22"/>
          <w:lang w:val="en-CA"/>
        </w:rPr>
        <w:t xml:space="preserve"> </w:t>
      </w:r>
      <w:r w:rsidRPr="001C3226">
        <w:rPr>
          <w:szCs w:val="22"/>
          <w:lang w:val="en-CA"/>
        </w:rPr>
        <w:t>Simplification of HPUE 2UL IMD MSDs</w:t>
      </w:r>
      <w:r>
        <w:rPr>
          <w:szCs w:val="22"/>
          <w:lang w:val="en-CA"/>
        </w:rPr>
        <w:t xml:space="preserve">, </w:t>
      </w:r>
      <w:r w:rsidRPr="00990A91">
        <w:t>3GPP TSG-RAN WG4 Meeting #113</w:t>
      </w:r>
      <w:r>
        <w:t>, Skyworks Solutions, Inc.</w:t>
      </w:r>
    </w:p>
    <w:sectPr w:rsidR="0058794E" w:rsidRPr="001C3226" w:rsidSect="007C513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EA452" w14:textId="77777777" w:rsidR="00206E60" w:rsidRPr="00A10429" w:rsidRDefault="00206E6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749D0EA" w14:textId="77777777" w:rsidR="00206E60" w:rsidRPr="00A10429" w:rsidRDefault="00206E6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ACAF1" w14:textId="77777777" w:rsidR="00206E60" w:rsidRPr="00A10429" w:rsidRDefault="00206E6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E5DF139" w14:textId="77777777" w:rsidR="00206E60" w:rsidRPr="00A10429" w:rsidRDefault="00206E6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B4F00"/>
    <w:multiLevelType w:val="hybridMultilevel"/>
    <w:tmpl w:val="9A3803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C414F8"/>
    <w:multiLevelType w:val="hybridMultilevel"/>
    <w:tmpl w:val="501248B8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4" w15:restartNumberingAfterBreak="0">
    <w:nsid w:val="09122168"/>
    <w:multiLevelType w:val="hybridMultilevel"/>
    <w:tmpl w:val="7DF83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E2DF4"/>
    <w:multiLevelType w:val="multilevel"/>
    <w:tmpl w:val="6B26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B44FEE"/>
    <w:multiLevelType w:val="multilevel"/>
    <w:tmpl w:val="52F876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1B25AAF"/>
    <w:multiLevelType w:val="hybridMultilevel"/>
    <w:tmpl w:val="19B20C78"/>
    <w:lvl w:ilvl="0" w:tplc="C6AE9B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540102"/>
    <w:multiLevelType w:val="hybridMultilevel"/>
    <w:tmpl w:val="000AE804"/>
    <w:lvl w:ilvl="0" w:tplc="6A827258">
      <w:numFmt w:val="decimal"/>
      <w:lvlText w:val="%1-"/>
      <w:lvlJc w:val="left"/>
      <w:pPr>
        <w:ind w:left="38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379" w:hanging="420"/>
      </w:pPr>
    </w:lvl>
    <w:lvl w:ilvl="2" w:tplc="0409001B" w:tentative="1">
      <w:start w:val="1"/>
      <w:numFmt w:val="lowerRoman"/>
      <w:lvlText w:val="%3."/>
      <w:lvlJc w:val="right"/>
      <w:pPr>
        <w:ind w:left="4799" w:hanging="420"/>
      </w:pPr>
    </w:lvl>
    <w:lvl w:ilvl="3" w:tplc="0409000F" w:tentative="1">
      <w:start w:val="1"/>
      <w:numFmt w:val="decimal"/>
      <w:lvlText w:val="%4."/>
      <w:lvlJc w:val="left"/>
      <w:pPr>
        <w:ind w:left="5219" w:hanging="420"/>
      </w:pPr>
    </w:lvl>
    <w:lvl w:ilvl="4" w:tplc="04090019" w:tentative="1">
      <w:start w:val="1"/>
      <w:numFmt w:val="lowerLetter"/>
      <w:lvlText w:val="%5)"/>
      <w:lvlJc w:val="left"/>
      <w:pPr>
        <w:ind w:left="5639" w:hanging="420"/>
      </w:pPr>
    </w:lvl>
    <w:lvl w:ilvl="5" w:tplc="0409001B" w:tentative="1">
      <w:start w:val="1"/>
      <w:numFmt w:val="lowerRoman"/>
      <w:lvlText w:val="%6."/>
      <w:lvlJc w:val="right"/>
      <w:pPr>
        <w:ind w:left="6059" w:hanging="420"/>
      </w:pPr>
    </w:lvl>
    <w:lvl w:ilvl="6" w:tplc="0409000F" w:tentative="1">
      <w:start w:val="1"/>
      <w:numFmt w:val="decimal"/>
      <w:lvlText w:val="%7."/>
      <w:lvlJc w:val="left"/>
      <w:pPr>
        <w:ind w:left="6479" w:hanging="420"/>
      </w:pPr>
    </w:lvl>
    <w:lvl w:ilvl="7" w:tplc="04090019" w:tentative="1">
      <w:start w:val="1"/>
      <w:numFmt w:val="lowerLetter"/>
      <w:lvlText w:val="%8)"/>
      <w:lvlJc w:val="left"/>
      <w:pPr>
        <w:ind w:left="6899" w:hanging="420"/>
      </w:pPr>
    </w:lvl>
    <w:lvl w:ilvl="8" w:tplc="0409001B" w:tentative="1">
      <w:start w:val="1"/>
      <w:numFmt w:val="lowerRoman"/>
      <w:lvlText w:val="%9."/>
      <w:lvlJc w:val="right"/>
      <w:pPr>
        <w:ind w:left="7319" w:hanging="420"/>
      </w:pPr>
    </w:lvl>
  </w:abstractNum>
  <w:abstractNum w:abstractNumId="10" w15:restartNumberingAfterBreak="0">
    <w:nsid w:val="24B159C7"/>
    <w:multiLevelType w:val="hybridMultilevel"/>
    <w:tmpl w:val="BC50E534"/>
    <w:lvl w:ilvl="0" w:tplc="BE1E10F4">
      <w:start w:val="1"/>
      <w:numFmt w:val="bullet"/>
      <w:lvlText w:val=""/>
      <w:lvlJc w:val="left"/>
      <w:pPr>
        <w:ind w:left="227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7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D1BEB"/>
    <w:multiLevelType w:val="hybridMultilevel"/>
    <w:tmpl w:val="8306EE20"/>
    <w:lvl w:ilvl="0" w:tplc="BE1E10F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F1E4DA6"/>
    <w:multiLevelType w:val="hybridMultilevel"/>
    <w:tmpl w:val="4AB695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4814BC"/>
    <w:multiLevelType w:val="hybridMultilevel"/>
    <w:tmpl w:val="2722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4F1951"/>
    <w:multiLevelType w:val="hybridMultilevel"/>
    <w:tmpl w:val="C4FC6C1E"/>
    <w:lvl w:ilvl="0" w:tplc="75526734">
      <w:start w:val="2"/>
      <w:numFmt w:val="bullet"/>
      <w:lvlText w:val="-"/>
      <w:lvlJc w:val="left"/>
      <w:pPr>
        <w:ind w:left="10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5094F"/>
    <w:multiLevelType w:val="hybridMultilevel"/>
    <w:tmpl w:val="EF16D024"/>
    <w:lvl w:ilvl="0" w:tplc="7FFC5DA4">
      <w:start w:val="5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0" w:hanging="420"/>
      </w:pPr>
    </w:lvl>
    <w:lvl w:ilvl="2" w:tplc="0409001B" w:tentative="1">
      <w:start w:val="1"/>
      <w:numFmt w:val="lowerRoman"/>
      <w:lvlText w:val="%3."/>
      <w:lvlJc w:val="right"/>
      <w:pPr>
        <w:ind w:left="3240" w:hanging="420"/>
      </w:pPr>
    </w:lvl>
    <w:lvl w:ilvl="3" w:tplc="0409000F" w:tentative="1">
      <w:start w:val="1"/>
      <w:numFmt w:val="decimal"/>
      <w:lvlText w:val="%4."/>
      <w:lvlJc w:val="left"/>
      <w:pPr>
        <w:ind w:left="3660" w:hanging="420"/>
      </w:pPr>
    </w:lvl>
    <w:lvl w:ilvl="4" w:tplc="04090019" w:tentative="1">
      <w:start w:val="1"/>
      <w:numFmt w:val="lowerLetter"/>
      <w:lvlText w:val="%5)"/>
      <w:lvlJc w:val="left"/>
      <w:pPr>
        <w:ind w:left="4080" w:hanging="420"/>
      </w:pPr>
    </w:lvl>
    <w:lvl w:ilvl="5" w:tplc="0409001B" w:tentative="1">
      <w:start w:val="1"/>
      <w:numFmt w:val="lowerRoman"/>
      <w:lvlText w:val="%6."/>
      <w:lvlJc w:val="right"/>
      <w:pPr>
        <w:ind w:left="4500" w:hanging="420"/>
      </w:pPr>
    </w:lvl>
    <w:lvl w:ilvl="6" w:tplc="0409000F" w:tentative="1">
      <w:start w:val="1"/>
      <w:numFmt w:val="decimal"/>
      <w:lvlText w:val="%7."/>
      <w:lvlJc w:val="left"/>
      <w:pPr>
        <w:ind w:left="4920" w:hanging="420"/>
      </w:pPr>
    </w:lvl>
    <w:lvl w:ilvl="7" w:tplc="04090019" w:tentative="1">
      <w:start w:val="1"/>
      <w:numFmt w:val="lowerLetter"/>
      <w:lvlText w:val="%8)"/>
      <w:lvlJc w:val="left"/>
      <w:pPr>
        <w:ind w:left="5340" w:hanging="420"/>
      </w:pPr>
    </w:lvl>
    <w:lvl w:ilvl="8" w:tplc="0409001B" w:tentative="1">
      <w:start w:val="1"/>
      <w:numFmt w:val="lowerRoman"/>
      <w:lvlText w:val="%9."/>
      <w:lvlJc w:val="right"/>
      <w:pPr>
        <w:ind w:left="5760" w:hanging="420"/>
      </w:pPr>
    </w:lvl>
  </w:abstractNum>
  <w:abstractNum w:abstractNumId="19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8B430B"/>
    <w:multiLevelType w:val="hybridMultilevel"/>
    <w:tmpl w:val="9F5050E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8CA2AE6"/>
    <w:multiLevelType w:val="hybridMultilevel"/>
    <w:tmpl w:val="443C3CE2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22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C3E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E52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65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8A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8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8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88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0962BC"/>
    <w:multiLevelType w:val="hybridMultilevel"/>
    <w:tmpl w:val="89DAFD24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D23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03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2C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A3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27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2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4E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E0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29" w15:restartNumberingAfterBreak="0">
    <w:nsid w:val="54656B5F"/>
    <w:multiLevelType w:val="hybridMultilevel"/>
    <w:tmpl w:val="D458D24E"/>
    <w:lvl w:ilvl="0" w:tplc="5C6C2CFC">
      <w:numFmt w:val="bullet"/>
      <w:lvlText w:val="-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0" w15:restartNumberingAfterBreak="0">
    <w:nsid w:val="578C6CDE"/>
    <w:multiLevelType w:val="hybridMultilevel"/>
    <w:tmpl w:val="3BA2FE9A"/>
    <w:lvl w:ilvl="0" w:tplc="BE1E10F4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8CC6529"/>
    <w:multiLevelType w:val="hybridMultilevel"/>
    <w:tmpl w:val="278A32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E1E10F4">
      <w:start w:val="1"/>
      <w:numFmt w:val="bullet"/>
      <w:lvlText w:val="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8DE041F"/>
    <w:multiLevelType w:val="hybridMultilevel"/>
    <w:tmpl w:val="6D304C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94D2EF1"/>
    <w:multiLevelType w:val="hybridMultilevel"/>
    <w:tmpl w:val="79BCB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64D26B14">
      <w:start w:val="1"/>
      <w:numFmt w:val="lowerLetter"/>
      <w:lvlText w:val="%3)"/>
      <w:lvlJc w:val="right"/>
      <w:pPr>
        <w:ind w:left="2340" w:hanging="360"/>
      </w:pPr>
      <w:rPr>
        <w:rFonts w:ascii="Times New Roman" w:eastAsia="SimSu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FBD26A2"/>
    <w:multiLevelType w:val="hybridMultilevel"/>
    <w:tmpl w:val="82E2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42ACD"/>
    <w:multiLevelType w:val="hybridMultilevel"/>
    <w:tmpl w:val="7AEC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2916"/>
        </w:tabs>
        <w:ind w:left="29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3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91D4154"/>
    <w:multiLevelType w:val="hybridMultilevel"/>
    <w:tmpl w:val="E514DDE2"/>
    <w:lvl w:ilvl="0" w:tplc="04090001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0" w:hanging="420"/>
      </w:pPr>
      <w:rPr>
        <w:rFonts w:ascii="Wingdings" w:hAnsi="Wingdings" w:hint="default"/>
      </w:rPr>
    </w:lvl>
  </w:abstractNum>
  <w:abstractNum w:abstractNumId="42" w15:restartNumberingAfterBreak="0">
    <w:nsid w:val="6B630481"/>
    <w:multiLevelType w:val="hybridMultilevel"/>
    <w:tmpl w:val="EA6CB4DA"/>
    <w:lvl w:ilvl="0" w:tplc="040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705D01BC"/>
    <w:multiLevelType w:val="hybridMultilevel"/>
    <w:tmpl w:val="D72A1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C96333"/>
    <w:multiLevelType w:val="hybridMultilevel"/>
    <w:tmpl w:val="B602EA5A"/>
    <w:lvl w:ilvl="0" w:tplc="B818176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C396760"/>
    <w:multiLevelType w:val="hybridMultilevel"/>
    <w:tmpl w:val="40D0D9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397244687">
    <w:abstractNumId w:val="31"/>
  </w:num>
  <w:num w:numId="2" w16cid:durableId="369915048">
    <w:abstractNumId w:val="23"/>
  </w:num>
  <w:num w:numId="3" w16cid:durableId="1084377014">
    <w:abstractNumId w:val="46"/>
  </w:num>
  <w:num w:numId="4" w16cid:durableId="2022658112">
    <w:abstractNumId w:val="30"/>
  </w:num>
  <w:num w:numId="5" w16cid:durableId="1824200042">
    <w:abstractNumId w:val="20"/>
  </w:num>
  <w:num w:numId="6" w16cid:durableId="1297443951">
    <w:abstractNumId w:val="32"/>
  </w:num>
  <w:num w:numId="7" w16cid:durableId="737090654">
    <w:abstractNumId w:val="28"/>
  </w:num>
  <w:num w:numId="8" w16cid:durableId="106627232">
    <w:abstractNumId w:val="3"/>
  </w:num>
  <w:num w:numId="9" w16cid:durableId="58478193">
    <w:abstractNumId w:val="19"/>
  </w:num>
  <w:num w:numId="10" w16cid:durableId="1313490236">
    <w:abstractNumId w:val="35"/>
  </w:num>
  <w:num w:numId="11" w16cid:durableId="1924532847">
    <w:abstractNumId w:val="5"/>
  </w:num>
  <w:num w:numId="12" w16cid:durableId="573661853">
    <w:abstractNumId w:val="47"/>
  </w:num>
  <w:num w:numId="13" w16cid:durableId="682318239">
    <w:abstractNumId w:val="40"/>
  </w:num>
  <w:num w:numId="14" w16cid:durableId="1715228064">
    <w:abstractNumId w:val="16"/>
  </w:num>
  <w:num w:numId="15" w16cid:durableId="1519080917">
    <w:abstractNumId w:val="12"/>
  </w:num>
  <w:num w:numId="16" w16cid:durableId="953705272">
    <w:abstractNumId w:val="17"/>
  </w:num>
  <w:num w:numId="17" w16cid:durableId="2040930431">
    <w:abstractNumId w:val="21"/>
  </w:num>
  <w:num w:numId="18" w16cid:durableId="646783548">
    <w:abstractNumId w:val="0"/>
  </w:num>
  <w:num w:numId="19" w16cid:durableId="1470395280">
    <w:abstractNumId w:val="33"/>
  </w:num>
  <w:num w:numId="20" w16cid:durableId="1819303455">
    <w:abstractNumId w:val="8"/>
  </w:num>
  <w:num w:numId="21" w16cid:durableId="910387841">
    <w:abstractNumId w:val="10"/>
  </w:num>
  <w:num w:numId="22" w16cid:durableId="134614846">
    <w:abstractNumId w:val="4"/>
  </w:num>
  <w:num w:numId="23" w16cid:durableId="1615480793">
    <w:abstractNumId w:val="29"/>
  </w:num>
  <w:num w:numId="24" w16cid:durableId="27950906">
    <w:abstractNumId w:val="25"/>
  </w:num>
  <w:num w:numId="25" w16cid:durableId="1215628454">
    <w:abstractNumId w:val="24"/>
  </w:num>
  <w:num w:numId="26" w16cid:durableId="413627260">
    <w:abstractNumId w:val="42"/>
  </w:num>
  <w:num w:numId="27" w16cid:durableId="1085954106">
    <w:abstractNumId w:val="9"/>
  </w:num>
  <w:num w:numId="28" w16cid:durableId="1964076936">
    <w:abstractNumId w:val="13"/>
  </w:num>
  <w:num w:numId="29" w16cid:durableId="1212381358">
    <w:abstractNumId w:val="27"/>
  </w:num>
  <w:num w:numId="30" w16cid:durableId="2107921713">
    <w:abstractNumId w:val="22"/>
  </w:num>
  <w:num w:numId="31" w16cid:durableId="2086292494">
    <w:abstractNumId w:val="26"/>
  </w:num>
  <w:num w:numId="32" w16cid:durableId="484051866">
    <w:abstractNumId w:val="39"/>
  </w:num>
  <w:num w:numId="33" w16cid:durableId="1161432641">
    <w:abstractNumId w:val="1"/>
  </w:num>
  <w:num w:numId="34" w16cid:durableId="1185095926">
    <w:abstractNumId w:val="11"/>
  </w:num>
  <w:num w:numId="35" w16cid:durableId="1586916022">
    <w:abstractNumId w:val="14"/>
  </w:num>
  <w:num w:numId="36" w16cid:durableId="200167551">
    <w:abstractNumId w:val="37"/>
  </w:num>
  <w:num w:numId="37" w16cid:durableId="2044283343">
    <w:abstractNumId w:val="36"/>
  </w:num>
  <w:num w:numId="38" w16cid:durableId="1880240622">
    <w:abstractNumId w:val="41"/>
  </w:num>
  <w:num w:numId="39" w16cid:durableId="1568566237">
    <w:abstractNumId w:val="34"/>
  </w:num>
  <w:num w:numId="40" w16cid:durableId="1505438394">
    <w:abstractNumId w:val="18"/>
  </w:num>
  <w:num w:numId="41" w16cid:durableId="963390503">
    <w:abstractNumId w:val="6"/>
  </w:num>
  <w:num w:numId="42" w16cid:durableId="1326973363">
    <w:abstractNumId w:val="45"/>
  </w:num>
  <w:num w:numId="43" w16cid:durableId="256259659">
    <w:abstractNumId w:val="2"/>
  </w:num>
  <w:num w:numId="44" w16cid:durableId="2015300280">
    <w:abstractNumId w:val="44"/>
  </w:num>
  <w:num w:numId="45" w16cid:durableId="1718510225">
    <w:abstractNumId w:val="38"/>
  </w:num>
  <w:num w:numId="46" w16cid:durableId="1321303222">
    <w:abstractNumId w:val="7"/>
  </w:num>
  <w:num w:numId="47" w16cid:durableId="1841238656">
    <w:abstractNumId w:val="43"/>
  </w:num>
  <w:num w:numId="48" w16cid:durableId="363333374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787"/>
    <w:rsid w:val="00003B93"/>
    <w:rsid w:val="000049B1"/>
    <w:rsid w:val="00004B4A"/>
    <w:rsid w:val="00004D5C"/>
    <w:rsid w:val="00005055"/>
    <w:rsid w:val="0000532F"/>
    <w:rsid w:val="00005510"/>
    <w:rsid w:val="0000585F"/>
    <w:rsid w:val="00005C92"/>
    <w:rsid w:val="00006335"/>
    <w:rsid w:val="00006339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CFA"/>
    <w:rsid w:val="00016D9E"/>
    <w:rsid w:val="00017375"/>
    <w:rsid w:val="000178B7"/>
    <w:rsid w:val="00017D21"/>
    <w:rsid w:val="000201C7"/>
    <w:rsid w:val="0002128E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815"/>
    <w:rsid w:val="00040CD4"/>
    <w:rsid w:val="00041630"/>
    <w:rsid w:val="0004178B"/>
    <w:rsid w:val="00042511"/>
    <w:rsid w:val="00042BD4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E7F"/>
    <w:rsid w:val="0006280E"/>
    <w:rsid w:val="000630EE"/>
    <w:rsid w:val="00064870"/>
    <w:rsid w:val="00065D20"/>
    <w:rsid w:val="00065F75"/>
    <w:rsid w:val="00065F76"/>
    <w:rsid w:val="00066FE8"/>
    <w:rsid w:val="00067448"/>
    <w:rsid w:val="0006786F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A86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3A"/>
    <w:rsid w:val="000854D2"/>
    <w:rsid w:val="00085C92"/>
    <w:rsid w:val="00085F92"/>
    <w:rsid w:val="0008756E"/>
    <w:rsid w:val="00090174"/>
    <w:rsid w:val="0009018B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21"/>
    <w:rsid w:val="00095015"/>
    <w:rsid w:val="000951D1"/>
    <w:rsid w:val="000A0848"/>
    <w:rsid w:val="000A1AC6"/>
    <w:rsid w:val="000A2857"/>
    <w:rsid w:val="000A290C"/>
    <w:rsid w:val="000A35B5"/>
    <w:rsid w:val="000A37BC"/>
    <w:rsid w:val="000A49A8"/>
    <w:rsid w:val="000A67F8"/>
    <w:rsid w:val="000A7B05"/>
    <w:rsid w:val="000B1F19"/>
    <w:rsid w:val="000B2202"/>
    <w:rsid w:val="000B278F"/>
    <w:rsid w:val="000B3530"/>
    <w:rsid w:val="000B35FA"/>
    <w:rsid w:val="000B3AF7"/>
    <w:rsid w:val="000B43E7"/>
    <w:rsid w:val="000B4AA6"/>
    <w:rsid w:val="000B5112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7C2"/>
    <w:rsid w:val="000C39A4"/>
    <w:rsid w:val="000C3D96"/>
    <w:rsid w:val="000C4942"/>
    <w:rsid w:val="000C49D0"/>
    <w:rsid w:val="000C5EE6"/>
    <w:rsid w:val="000C696E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7B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DB1"/>
    <w:rsid w:val="000E4EE3"/>
    <w:rsid w:val="000E546F"/>
    <w:rsid w:val="000E55AE"/>
    <w:rsid w:val="000E567B"/>
    <w:rsid w:val="000E59CB"/>
    <w:rsid w:val="000E5B16"/>
    <w:rsid w:val="000E5EF4"/>
    <w:rsid w:val="000E61B1"/>
    <w:rsid w:val="000E6A68"/>
    <w:rsid w:val="000E6B80"/>
    <w:rsid w:val="000E6C29"/>
    <w:rsid w:val="000E6D3E"/>
    <w:rsid w:val="000E78AA"/>
    <w:rsid w:val="000E7CAC"/>
    <w:rsid w:val="000F0234"/>
    <w:rsid w:val="000F0A40"/>
    <w:rsid w:val="000F0B9A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51E"/>
    <w:rsid w:val="000F78F0"/>
    <w:rsid w:val="0010029A"/>
    <w:rsid w:val="001005AE"/>
    <w:rsid w:val="00100E5C"/>
    <w:rsid w:val="00101494"/>
    <w:rsid w:val="00101C27"/>
    <w:rsid w:val="00103A28"/>
    <w:rsid w:val="0010582B"/>
    <w:rsid w:val="00106E13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E"/>
    <w:rsid w:val="00124289"/>
    <w:rsid w:val="00124E13"/>
    <w:rsid w:val="00126CA6"/>
    <w:rsid w:val="001278A5"/>
    <w:rsid w:val="001308F6"/>
    <w:rsid w:val="0013169D"/>
    <w:rsid w:val="00132700"/>
    <w:rsid w:val="00132FBF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1CF"/>
    <w:rsid w:val="00144511"/>
    <w:rsid w:val="001456D3"/>
    <w:rsid w:val="00145CDD"/>
    <w:rsid w:val="001460F4"/>
    <w:rsid w:val="0014612A"/>
    <w:rsid w:val="001467B0"/>
    <w:rsid w:val="001467CE"/>
    <w:rsid w:val="00146A28"/>
    <w:rsid w:val="00146C80"/>
    <w:rsid w:val="00146F82"/>
    <w:rsid w:val="00153B26"/>
    <w:rsid w:val="0015432E"/>
    <w:rsid w:val="00154449"/>
    <w:rsid w:val="00155FC8"/>
    <w:rsid w:val="00156368"/>
    <w:rsid w:val="00156F82"/>
    <w:rsid w:val="00157359"/>
    <w:rsid w:val="001576DD"/>
    <w:rsid w:val="00157EC4"/>
    <w:rsid w:val="00160914"/>
    <w:rsid w:val="001617B9"/>
    <w:rsid w:val="0016217D"/>
    <w:rsid w:val="00162690"/>
    <w:rsid w:val="0016274A"/>
    <w:rsid w:val="00162CC9"/>
    <w:rsid w:val="00163132"/>
    <w:rsid w:val="00163AFF"/>
    <w:rsid w:val="00163C61"/>
    <w:rsid w:val="00164BF9"/>
    <w:rsid w:val="00164F8F"/>
    <w:rsid w:val="001650B5"/>
    <w:rsid w:val="001658DD"/>
    <w:rsid w:val="00165A8C"/>
    <w:rsid w:val="00165B03"/>
    <w:rsid w:val="0016639A"/>
    <w:rsid w:val="0016789C"/>
    <w:rsid w:val="00167BAA"/>
    <w:rsid w:val="00167BF6"/>
    <w:rsid w:val="00170005"/>
    <w:rsid w:val="001700CE"/>
    <w:rsid w:val="00170CB4"/>
    <w:rsid w:val="00170D8A"/>
    <w:rsid w:val="00170DF7"/>
    <w:rsid w:val="001718DC"/>
    <w:rsid w:val="00171B98"/>
    <w:rsid w:val="001720E2"/>
    <w:rsid w:val="0017239C"/>
    <w:rsid w:val="00173059"/>
    <w:rsid w:val="00174A3D"/>
    <w:rsid w:val="00175B25"/>
    <w:rsid w:val="00176367"/>
    <w:rsid w:val="0017793C"/>
    <w:rsid w:val="00177CA1"/>
    <w:rsid w:val="00180A37"/>
    <w:rsid w:val="0018149C"/>
    <w:rsid w:val="00181C7F"/>
    <w:rsid w:val="00182156"/>
    <w:rsid w:val="00183889"/>
    <w:rsid w:val="00183CEE"/>
    <w:rsid w:val="00183F9A"/>
    <w:rsid w:val="00184F92"/>
    <w:rsid w:val="001856EB"/>
    <w:rsid w:val="00185B97"/>
    <w:rsid w:val="00185C95"/>
    <w:rsid w:val="00186634"/>
    <w:rsid w:val="00186753"/>
    <w:rsid w:val="00186D2E"/>
    <w:rsid w:val="001876A5"/>
    <w:rsid w:val="00187BDF"/>
    <w:rsid w:val="00187D2B"/>
    <w:rsid w:val="00190D3D"/>
    <w:rsid w:val="00192AB7"/>
    <w:rsid w:val="00193726"/>
    <w:rsid w:val="00193B74"/>
    <w:rsid w:val="0019591E"/>
    <w:rsid w:val="00196E90"/>
    <w:rsid w:val="00197367"/>
    <w:rsid w:val="00197502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A78F8"/>
    <w:rsid w:val="001B0B5B"/>
    <w:rsid w:val="001B0E71"/>
    <w:rsid w:val="001B1F60"/>
    <w:rsid w:val="001B2301"/>
    <w:rsid w:val="001B2E85"/>
    <w:rsid w:val="001B3849"/>
    <w:rsid w:val="001B39CE"/>
    <w:rsid w:val="001B3C61"/>
    <w:rsid w:val="001B46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26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321"/>
    <w:rsid w:val="001D2063"/>
    <w:rsid w:val="001D2361"/>
    <w:rsid w:val="001D273C"/>
    <w:rsid w:val="001D36C0"/>
    <w:rsid w:val="001D3D81"/>
    <w:rsid w:val="001D4516"/>
    <w:rsid w:val="001D4FDF"/>
    <w:rsid w:val="001D55AE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8E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05E"/>
    <w:rsid w:val="00206E60"/>
    <w:rsid w:val="002100B3"/>
    <w:rsid w:val="0021147E"/>
    <w:rsid w:val="0021162B"/>
    <w:rsid w:val="00211655"/>
    <w:rsid w:val="00212131"/>
    <w:rsid w:val="0021245C"/>
    <w:rsid w:val="00213EA5"/>
    <w:rsid w:val="00213F0D"/>
    <w:rsid w:val="002145B5"/>
    <w:rsid w:val="002147A1"/>
    <w:rsid w:val="00215978"/>
    <w:rsid w:val="00216617"/>
    <w:rsid w:val="002173C7"/>
    <w:rsid w:val="00217A80"/>
    <w:rsid w:val="0022200D"/>
    <w:rsid w:val="00222346"/>
    <w:rsid w:val="00222A0C"/>
    <w:rsid w:val="00222BE2"/>
    <w:rsid w:val="00222C3E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10A"/>
    <w:rsid w:val="00237E38"/>
    <w:rsid w:val="00240EE5"/>
    <w:rsid w:val="00241635"/>
    <w:rsid w:val="00241943"/>
    <w:rsid w:val="00241BD4"/>
    <w:rsid w:val="00241EB2"/>
    <w:rsid w:val="00241FA1"/>
    <w:rsid w:val="002428BD"/>
    <w:rsid w:val="00243E44"/>
    <w:rsid w:val="002446CD"/>
    <w:rsid w:val="00244F13"/>
    <w:rsid w:val="0024548A"/>
    <w:rsid w:val="00245B88"/>
    <w:rsid w:val="00245B8D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76"/>
    <w:rsid w:val="002634BD"/>
    <w:rsid w:val="00263DC6"/>
    <w:rsid w:val="002646A8"/>
    <w:rsid w:val="00264AE0"/>
    <w:rsid w:val="00264B96"/>
    <w:rsid w:val="00270B65"/>
    <w:rsid w:val="00270F84"/>
    <w:rsid w:val="00270F85"/>
    <w:rsid w:val="00271102"/>
    <w:rsid w:val="0027165B"/>
    <w:rsid w:val="00272043"/>
    <w:rsid w:val="00272D01"/>
    <w:rsid w:val="002733D6"/>
    <w:rsid w:val="00274A7B"/>
    <w:rsid w:val="002753F6"/>
    <w:rsid w:val="002758E6"/>
    <w:rsid w:val="00275C6C"/>
    <w:rsid w:val="00275EDA"/>
    <w:rsid w:val="002760BF"/>
    <w:rsid w:val="0027635F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BF4"/>
    <w:rsid w:val="00285DFB"/>
    <w:rsid w:val="0028649D"/>
    <w:rsid w:val="0028787D"/>
    <w:rsid w:val="002878A1"/>
    <w:rsid w:val="00290161"/>
    <w:rsid w:val="00290438"/>
    <w:rsid w:val="00290469"/>
    <w:rsid w:val="00290BF1"/>
    <w:rsid w:val="00291C4E"/>
    <w:rsid w:val="00291CEF"/>
    <w:rsid w:val="002922C6"/>
    <w:rsid w:val="00292326"/>
    <w:rsid w:val="002924CA"/>
    <w:rsid w:val="002924FD"/>
    <w:rsid w:val="002928DB"/>
    <w:rsid w:val="00292A7A"/>
    <w:rsid w:val="0029392D"/>
    <w:rsid w:val="0029566F"/>
    <w:rsid w:val="00295A8F"/>
    <w:rsid w:val="00295B68"/>
    <w:rsid w:val="002A001C"/>
    <w:rsid w:val="002A0146"/>
    <w:rsid w:val="002A02B7"/>
    <w:rsid w:val="002A0491"/>
    <w:rsid w:val="002A0599"/>
    <w:rsid w:val="002A1A4D"/>
    <w:rsid w:val="002A374C"/>
    <w:rsid w:val="002A432A"/>
    <w:rsid w:val="002A441F"/>
    <w:rsid w:val="002A4635"/>
    <w:rsid w:val="002A5653"/>
    <w:rsid w:val="002A662E"/>
    <w:rsid w:val="002A6695"/>
    <w:rsid w:val="002A6CB5"/>
    <w:rsid w:val="002A6FAE"/>
    <w:rsid w:val="002A71AA"/>
    <w:rsid w:val="002A7450"/>
    <w:rsid w:val="002B03B3"/>
    <w:rsid w:val="002B262E"/>
    <w:rsid w:val="002B3B32"/>
    <w:rsid w:val="002B3FCC"/>
    <w:rsid w:val="002B4EE8"/>
    <w:rsid w:val="002B4EF5"/>
    <w:rsid w:val="002B57D6"/>
    <w:rsid w:val="002B58D7"/>
    <w:rsid w:val="002B615E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BCB"/>
    <w:rsid w:val="002C74DD"/>
    <w:rsid w:val="002C785A"/>
    <w:rsid w:val="002C7C1A"/>
    <w:rsid w:val="002C7C29"/>
    <w:rsid w:val="002D00E4"/>
    <w:rsid w:val="002D078E"/>
    <w:rsid w:val="002D0C17"/>
    <w:rsid w:val="002D0C75"/>
    <w:rsid w:val="002D1314"/>
    <w:rsid w:val="002D3534"/>
    <w:rsid w:val="002D3E08"/>
    <w:rsid w:val="002D49F9"/>
    <w:rsid w:val="002D506B"/>
    <w:rsid w:val="002D509E"/>
    <w:rsid w:val="002D72F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78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86"/>
    <w:rsid w:val="003007E7"/>
    <w:rsid w:val="00301F58"/>
    <w:rsid w:val="00302CB3"/>
    <w:rsid w:val="00302D41"/>
    <w:rsid w:val="003030A0"/>
    <w:rsid w:val="00303292"/>
    <w:rsid w:val="003040EB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1EB"/>
    <w:rsid w:val="00313AC8"/>
    <w:rsid w:val="003142E0"/>
    <w:rsid w:val="00314346"/>
    <w:rsid w:val="003144A8"/>
    <w:rsid w:val="003147F8"/>
    <w:rsid w:val="00315285"/>
    <w:rsid w:val="0031570B"/>
    <w:rsid w:val="00315EC9"/>
    <w:rsid w:val="00315F1F"/>
    <w:rsid w:val="00316296"/>
    <w:rsid w:val="00316B5B"/>
    <w:rsid w:val="00316D07"/>
    <w:rsid w:val="0031711F"/>
    <w:rsid w:val="00317689"/>
    <w:rsid w:val="0031772E"/>
    <w:rsid w:val="00320145"/>
    <w:rsid w:val="00320434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4"/>
    <w:rsid w:val="003275E6"/>
    <w:rsid w:val="00327722"/>
    <w:rsid w:val="0032788C"/>
    <w:rsid w:val="00327936"/>
    <w:rsid w:val="00327B3F"/>
    <w:rsid w:val="00327B90"/>
    <w:rsid w:val="00327E29"/>
    <w:rsid w:val="00330270"/>
    <w:rsid w:val="00330ABA"/>
    <w:rsid w:val="00331455"/>
    <w:rsid w:val="00331EAF"/>
    <w:rsid w:val="00332BAC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81D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82F"/>
    <w:rsid w:val="00383BEC"/>
    <w:rsid w:val="00383EF8"/>
    <w:rsid w:val="0038493A"/>
    <w:rsid w:val="00384B95"/>
    <w:rsid w:val="00385FAA"/>
    <w:rsid w:val="00386314"/>
    <w:rsid w:val="00386416"/>
    <w:rsid w:val="00386450"/>
    <w:rsid w:val="003879D3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0CF"/>
    <w:rsid w:val="003964C2"/>
    <w:rsid w:val="00396E11"/>
    <w:rsid w:val="00397442"/>
    <w:rsid w:val="00397596"/>
    <w:rsid w:val="0039761A"/>
    <w:rsid w:val="00397720"/>
    <w:rsid w:val="003A0BA7"/>
    <w:rsid w:val="003A1327"/>
    <w:rsid w:val="003A170C"/>
    <w:rsid w:val="003A1BC7"/>
    <w:rsid w:val="003A2E66"/>
    <w:rsid w:val="003A4488"/>
    <w:rsid w:val="003A4C27"/>
    <w:rsid w:val="003A4C2D"/>
    <w:rsid w:val="003A62C5"/>
    <w:rsid w:val="003A63F6"/>
    <w:rsid w:val="003A6AD2"/>
    <w:rsid w:val="003A7061"/>
    <w:rsid w:val="003A7673"/>
    <w:rsid w:val="003A7A32"/>
    <w:rsid w:val="003B0020"/>
    <w:rsid w:val="003B0194"/>
    <w:rsid w:val="003B12B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9EE"/>
    <w:rsid w:val="003B7AAC"/>
    <w:rsid w:val="003C0278"/>
    <w:rsid w:val="003C0BB7"/>
    <w:rsid w:val="003C0FB5"/>
    <w:rsid w:val="003C1039"/>
    <w:rsid w:val="003C1439"/>
    <w:rsid w:val="003C3B63"/>
    <w:rsid w:val="003C421A"/>
    <w:rsid w:val="003C4B33"/>
    <w:rsid w:val="003C63A7"/>
    <w:rsid w:val="003C77D2"/>
    <w:rsid w:val="003D02D5"/>
    <w:rsid w:val="003D069C"/>
    <w:rsid w:val="003D0728"/>
    <w:rsid w:val="003D1BB6"/>
    <w:rsid w:val="003D1F8A"/>
    <w:rsid w:val="003D2634"/>
    <w:rsid w:val="003D2EA7"/>
    <w:rsid w:val="003D40A1"/>
    <w:rsid w:val="003D4B79"/>
    <w:rsid w:val="003D57E8"/>
    <w:rsid w:val="003D5FD7"/>
    <w:rsid w:val="003D63E0"/>
    <w:rsid w:val="003D79D9"/>
    <w:rsid w:val="003D7D3B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F4"/>
    <w:rsid w:val="003E7B44"/>
    <w:rsid w:val="003E7C17"/>
    <w:rsid w:val="003E7CC5"/>
    <w:rsid w:val="003E7CD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2F"/>
    <w:rsid w:val="003F7FE8"/>
    <w:rsid w:val="00400456"/>
    <w:rsid w:val="00400C4A"/>
    <w:rsid w:val="004012B3"/>
    <w:rsid w:val="0040193A"/>
    <w:rsid w:val="00401B84"/>
    <w:rsid w:val="0040266A"/>
    <w:rsid w:val="00402879"/>
    <w:rsid w:val="00403C32"/>
    <w:rsid w:val="0040445F"/>
    <w:rsid w:val="004047E1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5C45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7EA"/>
    <w:rsid w:val="004277ED"/>
    <w:rsid w:val="00427A34"/>
    <w:rsid w:val="00430255"/>
    <w:rsid w:val="00430784"/>
    <w:rsid w:val="004310AB"/>
    <w:rsid w:val="004319C2"/>
    <w:rsid w:val="00431D02"/>
    <w:rsid w:val="00431D3D"/>
    <w:rsid w:val="00431F7A"/>
    <w:rsid w:val="00432764"/>
    <w:rsid w:val="00433753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ADF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AF7"/>
    <w:rsid w:val="00452EFA"/>
    <w:rsid w:val="00453EA2"/>
    <w:rsid w:val="0045408C"/>
    <w:rsid w:val="00454651"/>
    <w:rsid w:val="00455313"/>
    <w:rsid w:val="00455D81"/>
    <w:rsid w:val="00455F92"/>
    <w:rsid w:val="00455FBB"/>
    <w:rsid w:val="00456FE8"/>
    <w:rsid w:val="004605E6"/>
    <w:rsid w:val="00460A75"/>
    <w:rsid w:val="004623EA"/>
    <w:rsid w:val="00462966"/>
    <w:rsid w:val="00463575"/>
    <w:rsid w:val="004638E8"/>
    <w:rsid w:val="00464D6B"/>
    <w:rsid w:val="00465DF9"/>
    <w:rsid w:val="0046613E"/>
    <w:rsid w:val="0046627B"/>
    <w:rsid w:val="00466FA5"/>
    <w:rsid w:val="004676C5"/>
    <w:rsid w:val="00467867"/>
    <w:rsid w:val="00467CC2"/>
    <w:rsid w:val="00467FDF"/>
    <w:rsid w:val="00470505"/>
    <w:rsid w:val="00470783"/>
    <w:rsid w:val="00471510"/>
    <w:rsid w:val="00471B2C"/>
    <w:rsid w:val="00471DEB"/>
    <w:rsid w:val="004723D0"/>
    <w:rsid w:val="00472470"/>
    <w:rsid w:val="00472BA0"/>
    <w:rsid w:val="004730E2"/>
    <w:rsid w:val="00473D41"/>
    <w:rsid w:val="004750A1"/>
    <w:rsid w:val="004758B3"/>
    <w:rsid w:val="00476D39"/>
    <w:rsid w:val="00476E14"/>
    <w:rsid w:val="004771B5"/>
    <w:rsid w:val="004807A8"/>
    <w:rsid w:val="00480F10"/>
    <w:rsid w:val="004813E7"/>
    <w:rsid w:val="00481684"/>
    <w:rsid w:val="00482018"/>
    <w:rsid w:val="0048212C"/>
    <w:rsid w:val="004821FF"/>
    <w:rsid w:val="00482C6F"/>
    <w:rsid w:val="00483173"/>
    <w:rsid w:val="004833A0"/>
    <w:rsid w:val="004834F5"/>
    <w:rsid w:val="00483761"/>
    <w:rsid w:val="00483E42"/>
    <w:rsid w:val="004862AB"/>
    <w:rsid w:val="00490190"/>
    <w:rsid w:val="004905B0"/>
    <w:rsid w:val="004905CF"/>
    <w:rsid w:val="004908FA"/>
    <w:rsid w:val="00490A6D"/>
    <w:rsid w:val="0049190E"/>
    <w:rsid w:val="00491BF7"/>
    <w:rsid w:val="00491DC7"/>
    <w:rsid w:val="0049213D"/>
    <w:rsid w:val="004923F3"/>
    <w:rsid w:val="00492DC5"/>
    <w:rsid w:val="00493C51"/>
    <w:rsid w:val="00496068"/>
    <w:rsid w:val="00496170"/>
    <w:rsid w:val="00496D7B"/>
    <w:rsid w:val="004A079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3DA"/>
    <w:rsid w:val="004B04BE"/>
    <w:rsid w:val="004B0849"/>
    <w:rsid w:val="004B250B"/>
    <w:rsid w:val="004B2DB1"/>
    <w:rsid w:val="004B32D9"/>
    <w:rsid w:val="004B3A83"/>
    <w:rsid w:val="004B5759"/>
    <w:rsid w:val="004B5AD2"/>
    <w:rsid w:val="004B6B29"/>
    <w:rsid w:val="004B7343"/>
    <w:rsid w:val="004C0260"/>
    <w:rsid w:val="004C0607"/>
    <w:rsid w:val="004C0E72"/>
    <w:rsid w:val="004C114D"/>
    <w:rsid w:val="004C1552"/>
    <w:rsid w:val="004C178B"/>
    <w:rsid w:val="004C1856"/>
    <w:rsid w:val="004C1D3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7FB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3F4"/>
    <w:rsid w:val="004E3C4B"/>
    <w:rsid w:val="004E40B3"/>
    <w:rsid w:val="004E4E98"/>
    <w:rsid w:val="004E5462"/>
    <w:rsid w:val="004E751C"/>
    <w:rsid w:val="004E7E0E"/>
    <w:rsid w:val="004F1AE7"/>
    <w:rsid w:val="004F2041"/>
    <w:rsid w:val="004F268F"/>
    <w:rsid w:val="004F269B"/>
    <w:rsid w:val="004F2868"/>
    <w:rsid w:val="004F34CA"/>
    <w:rsid w:val="004F363F"/>
    <w:rsid w:val="004F3F4E"/>
    <w:rsid w:val="004F4D22"/>
    <w:rsid w:val="004F5701"/>
    <w:rsid w:val="004F5A68"/>
    <w:rsid w:val="004F657B"/>
    <w:rsid w:val="004F7322"/>
    <w:rsid w:val="004F7894"/>
    <w:rsid w:val="005006E2"/>
    <w:rsid w:val="0050076A"/>
    <w:rsid w:val="00500FBE"/>
    <w:rsid w:val="0050146B"/>
    <w:rsid w:val="00501905"/>
    <w:rsid w:val="0050196F"/>
    <w:rsid w:val="00501FDA"/>
    <w:rsid w:val="005027B7"/>
    <w:rsid w:val="00502C8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A0"/>
    <w:rsid w:val="00510DD2"/>
    <w:rsid w:val="00510F21"/>
    <w:rsid w:val="005130A8"/>
    <w:rsid w:val="0051365B"/>
    <w:rsid w:val="00513FA0"/>
    <w:rsid w:val="00514241"/>
    <w:rsid w:val="00514C80"/>
    <w:rsid w:val="005150D2"/>
    <w:rsid w:val="0051531D"/>
    <w:rsid w:val="0051544C"/>
    <w:rsid w:val="00515EB3"/>
    <w:rsid w:val="00516F9B"/>
    <w:rsid w:val="00517177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92"/>
    <w:rsid w:val="0052771D"/>
    <w:rsid w:val="00527A63"/>
    <w:rsid w:val="00527C83"/>
    <w:rsid w:val="0053140D"/>
    <w:rsid w:val="0053231C"/>
    <w:rsid w:val="00532AA1"/>
    <w:rsid w:val="005335CB"/>
    <w:rsid w:val="00533C97"/>
    <w:rsid w:val="00534A2D"/>
    <w:rsid w:val="00534EAD"/>
    <w:rsid w:val="00535207"/>
    <w:rsid w:val="005368B4"/>
    <w:rsid w:val="005370D8"/>
    <w:rsid w:val="00537386"/>
    <w:rsid w:val="005375B6"/>
    <w:rsid w:val="00537723"/>
    <w:rsid w:val="00537927"/>
    <w:rsid w:val="005400AA"/>
    <w:rsid w:val="00540183"/>
    <w:rsid w:val="005401AB"/>
    <w:rsid w:val="00540E2D"/>
    <w:rsid w:val="005412B6"/>
    <w:rsid w:val="0054251F"/>
    <w:rsid w:val="00544BC8"/>
    <w:rsid w:val="0054519E"/>
    <w:rsid w:val="0054544C"/>
    <w:rsid w:val="00545A1C"/>
    <w:rsid w:val="00545C0F"/>
    <w:rsid w:val="00546A0A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20F"/>
    <w:rsid w:val="005564BC"/>
    <w:rsid w:val="0055671D"/>
    <w:rsid w:val="00557448"/>
    <w:rsid w:val="005574ED"/>
    <w:rsid w:val="00557DA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2C1"/>
    <w:rsid w:val="00581859"/>
    <w:rsid w:val="00581908"/>
    <w:rsid w:val="00582803"/>
    <w:rsid w:val="00582B4E"/>
    <w:rsid w:val="005830F7"/>
    <w:rsid w:val="005831F3"/>
    <w:rsid w:val="00583A10"/>
    <w:rsid w:val="00583AC3"/>
    <w:rsid w:val="00584253"/>
    <w:rsid w:val="00584556"/>
    <w:rsid w:val="00584935"/>
    <w:rsid w:val="00585772"/>
    <w:rsid w:val="00586CAD"/>
    <w:rsid w:val="00586DE3"/>
    <w:rsid w:val="005875E0"/>
    <w:rsid w:val="00587872"/>
    <w:rsid w:val="0058794E"/>
    <w:rsid w:val="00587BCD"/>
    <w:rsid w:val="00587E2E"/>
    <w:rsid w:val="00587E3D"/>
    <w:rsid w:val="005902E4"/>
    <w:rsid w:val="00590A17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A9E"/>
    <w:rsid w:val="00596B5F"/>
    <w:rsid w:val="00596FF9"/>
    <w:rsid w:val="0059793D"/>
    <w:rsid w:val="00597A82"/>
    <w:rsid w:val="00597B46"/>
    <w:rsid w:val="005A1049"/>
    <w:rsid w:val="005A152C"/>
    <w:rsid w:val="005A2BD5"/>
    <w:rsid w:val="005A2FE4"/>
    <w:rsid w:val="005A348F"/>
    <w:rsid w:val="005A3C2D"/>
    <w:rsid w:val="005A4D84"/>
    <w:rsid w:val="005A4E59"/>
    <w:rsid w:val="005A6891"/>
    <w:rsid w:val="005A6EFF"/>
    <w:rsid w:val="005A7475"/>
    <w:rsid w:val="005A759A"/>
    <w:rsid w:val="005A7F94"/>
    <w:rsid w:val="005B022A"/>
    <w:rsid w:val="005B0987"/>
    <w:rsid w:val="005B2177"/>
    <w:rsid w:val="005B39E2"/>
    <w:rsid w:val="005B3D19"/>
    <w:rsid w:val="005B3F97"/>
    <w:rsid w:val="005B4E05"/>
    <w:rsid w:val="005B5569"/>
    <w:rsid w:val="005B5DDC"/>
    <w:rsid w:val="005B6E41"/>
    <w:rsid w:val="005C04DB"/>
    <w:rsid w:val="005C0CDA"/>
    <w:rsid w:val="005C16FD"/>
    <w:rsid w:val="005C21C7"/>
    <w:rsid w:val="005C22B8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AD1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F1A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822"/>
    <w:rsid w:val="00603B75"/>
    <w:rsid w:val="00603BB9"/>
    <w:rsid w:val="006041C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5B"/>
    <w:rsid w:val="00613F20"/>
    <w:rsid w:val="006147E3"/>
    <w:rsid w:val="0061489B"/>
    <w:rsid w:val="006148A7"/>
    <w:rsid w:val="00615093"/>
    <w:rsid w:val="00615651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01"/>
    <w:rsid w:val="006226E1"/>
    <w:rsid w:val="00624236"/>
    <w:rsid w:val="0062459B"/>
    <w:rsid w:val="006248A6"/>
    <w:rsid w:val="006249B0"/>
    <w:rsid w:val="00625354"/>
    <w:rsid w:val="0062573D"/>
    <w:rsid w:val="00625751"/>
    <w:rsid w:val="0062595B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B68"/>
    <w:rsid w:val="00637F73"/>
    <w:rsid w:val="00637FF0"/>
    <w:rsid w:val="006401E0"/>
    <w:rsid w:val="00640358"/>
    <w:rsid w:val="006404FF"/>
    <w:rsid w:val="006407E5"/>
    <w:rsid w:val="0064126D"/>
    <w:rsid w:val="00641375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442"/>
    <w:rsid w:val="00647724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5F8"/>
    <w:rsid w:val="00655D25"/>
    <w:rsid w:val="00655DAD"/>
    <w:rsid w:val="00656EB4"/>
    <w:rsid w:val="00657278"/>
    <w:rsid w:val="006572E5"/>
    <w:rsid w:val="0065746C"/>
    <w:rsid w:val="006579B3"/>
    <w:rsid w:val="00657CCC"/>
    <w:rsid w:val="00662783"/>
    <w:rsid w:val="006629A3"/>
    <w:rsid w:val="00663A4E"/>
    <w:rsid w:val="00664CD3"/>
    <w:rsid w:val="00664E34"/>
    <w:rsid w:val="00664FF7"/>
    <w:rsid w:val="00665910"/>
    <w:rsid w:val="00665D37"/>
    <w:rsid w:val="00665FDC"/>
    <w:rsid w:val="006667DA"/>
    <w:rsid w:val="00666869"/>
    <w:rsid w:val="0067000B"/>
    <w:rsid w:val="00670570"/>
    <w:rsid w:val="006707C2"/>
    <w:rsid w:val="0067082F"/>
    <w:rsid w:val="006711A3"/>
    <w:rsid w:val="0067290C"/>
    <w:rsid w:val="006736E0"/>
    <w:rsid w:val="006738A7"/>
    <w:rsid w:val="00673D5B"/>
    <w:rsid w:val="00674222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67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3F"/>
    <w:rsid w:val="006955F9"/>
    <w:rsid w:val="00696EC9"/>
    <w:rsid w:val="0069712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AE7"/>
    <w:rsid w:val="006B1DE9"/>
    <w:rsid w:val="006B1EA7"/>
    <w:rsid w:val="006B287B"/>
    <w:rsid w:val="006B2CB2"/>
    <w:rsid w:val="006B2D11"/>
    <w:rsid w:val="006B329B"/>
    <w:rsid w:val="006B4637"/>
    <w:rsid w:val="006C032D"/>
    <w:rsid w:val="006C05F5"/>
    <w:rsid w:val="006C0D1A"/>
    <w:rsid w:val="006C1B61"/>
    <w:rsid w:val="006C1DE6"/>
    <w:rsid w:val="006C2850"/>
    <w:rsid w:val="006C2ED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6F83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56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455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AB8"/>
    <w:rsid w:val="006F000B"/>
    <w:rsid w:val="006F0F2C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1BF"/>
    <w:rsid w:val="00700D9F"/>
    <w:rsid w:val="00701BBB"/>
    <w:rsid w:val="00701C22"/>
    <w:rsid w:val="00703AD8"/>
    <w:rsid w:val="00703AF3"/>
    <w:rsid w:val="00703EE7"/>
    <w:rsid w:val="0070510C"/>
    <w:rsid w:val="007051FC"/>
    <w:rsid w:val="00705C38"/>
    <w:rsid w:val="00705C76"/>
    <w:rsid w:val="00705E3C"/>
    <w:rsid w:val="0070636B"/>
    <w:rsid w:val="00706862"/>
    <w:rsid w:val="0070697D"/>
    <w:rsid w:val="007069F7"/>
    <w:rsid w:val="00707848"/>
    <w:rsid w:val="007078E7"/>
    <w:rsid w:val="00707CC0"/>
    <w:rsid w:val="00707D7A"/>
    <w:rsid w:val="00710CE0"/>
    <w:rsid w:val="00711D1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BC8"/>
    <w:rsid w:val="00717F8C"/>
    <w:rsid w:val="0072085C"/>
    <w:rsid w:val="00720D96"/>
    <w:rsid w:val="0072128B"/>
    <w:rsid w:val="0072169C"/>
    <w:rsid w:val="00721928"/>
    <w:rsid w:val="00722BAC"/>
    <w:rsid w:val="0072319E"/>
    <w:rsid w:val="00723740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873"/>
    <w:rsid w:val="00736FF6"/>
    <w:rsid w:val="0073713A"/>
    <w:rsid w:val="0073714B"/>
    <w:rsid w:val="007400DB"/>
    <w:rsid w:val="007403D0"/>
    <w:rsid w:val="00740487"/>
    <w:rsid w:val="00740A7A"/>
    <w:rsid w:val="00741186"/>
    <w:rsid w:val="007414B5"/>
    <w:rsid w:val="0074165F"/>
    <w:rsid w:val="00741FF7"/>
    <w:rsid w:val="00742262"/>
    <w:rsid w:val="00742993"/>
    <w:rsid w:val="00744DB0"/>
    <w:rsid w:val="00744F44"/>
    <w:rsid w:val="0074568D"/>
    <w:rsid w:val="00746350"/>
    <w:rsid w:val="00750C5F"/>
    <w:rsid w:val="007511E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70A"/>
    <w:rsid w:val="00756839"/>
    <w:rsid w:val="00761D2B"/>
    <w:rsid w:val="00762396"/>
    <w:rsid w:val="00762891"/>
    <w:rsid w:val="00763045"/>
    <w:rsid w:val="00763D3E"/>
    <w:rsid w:val="007656F7"/>
    <w:rsid w:val="00765B37"/>
    <w:rsid w:val="00766AC1"/>
    <w:rsid w:val="00766C0D"/>
    <w:rsid w:val="00770F70"/>
    <w:rsid w:val="00771039"/>
    <w:rsid w:val="007710FF"/>
    <w:rsid w:val="007711BE"/>
    <w:rsid w:val="007724C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5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2D4"/>
    <w:rsid w:val="0079435B"/>
    <w:rsid w:val="007945A5"/>
    <w:rsid w:val="0079460D"/>
    <w:rsid w:val="007949FF"/>
    <w:rsid w:val="00794A78"/>
    <w:rsid w:val="007951CE"/>
    <w:rsid w:val="00795711"/>
    <w:rsid w:val="0079696D"/>
    <w:rsid w:val="00796F94"/>
    <w:rsid w:val="0079725B"/>
    <w:rsid w:val="0079754A"/>
    <w:rsid w:val="007A013F"/>
    <w:rsid w:val="007A0F4D"/>
    <w:rsid w:val="007A1208"/>
    <w:rsid w:val="007A14B0"/>
    <w:rsid w:val="007A1832"/>
    <w:rsid w:val="007A18A5"/>
    <w:rsid w:val="007A1DE9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130"/>
    <w:rsid w:val="007C563E"/>
    <w:rsid w:val="007C5DBD"/>
    <w:rsid w:val="007C5EA2"/>
    <w:rsid w:val="007C60A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07F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AE"/>
    <w:rsid w:val="007E22F1"/>
    <w:rsid w:val="007E28FF"/>
    <w:rsid w:val="007E3F9A"/>
    <w:rsid w:val="007E46B9"/>
    <w:rsid w:val="007E4FAE"/>
    <w:rsid w:val="007E6A5B"/>
    <w:rsid w:val="007F00E1"/>
    <w:rsid w:val="007F074D"/>
    <w:rsid w:val="007F0C30"/>
    <w:rsid w:val="007F1517"/>
    <w:rsid w:val="007F19C1"/>
    <w:rsid w:val="007F212C"/>
    <w:rsid w:val="007F368F"/>
    <w:rsid w:val="007F3773"/>
    <w:rsid w:val="007F3B02"/>
    <w:rsid w:val="007F4465"/>
    <w:rsid w:val="007F471C"/>
    <w:rsid w:val="007F4974"/>
    <w:rsid w:val="007F6170"/>
    <w:rsid w:val="007F61D8"/>
    <w:rsid w:val="007F6269"/>
    <w:rsid w:val="007F64C3"/>
    <w:rsid w:val="007F68D9"/>
    <w:rsid w:val="007F69DE"/>
    <w:rsid w:val="007F6D31"/>
    <w:rsid w:val="007F6F5B"/>
    <w:rsid w:val="0080036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84C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0D2"/>
    <w:rsid w:val="008465F5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7EF"/>
    <w:rsid w:val="00865512"/>
    <w:rsid w:val="00866903"/>
    <w:rsid w:val="00866915"/>
    <w:rsid w:val="00866D90"/>
    <w:rsid w:val="00866FC9"/>
    <w:rsid w:val="0086719F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1"/>
    <w:rsid w:val="0087579F"/>
    <w:rsid w:val="0087619F"/>
    <w:rsid w:val="0087780E"/>
    <w:rsid w:val="00877B90"/>
    <w:rsid w:val="00877C71"/>
    <w:rsid w:val="008825A5"/>
    <w:rsid w:val="00882954"/>
    <w:rsid w:val="00883A32"/>
    <w:rsid w:val="00884ABE"/>
    <w:rsid w:val="008853DD"/>
    <w:rsid w:val="00885A78"/>
    <w:rsid w:val="0088610D"/>
    <w:rsid w:val="008863DB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1FAD"/>
    <w:rsid w:val="0089215E"/>
    <w:rsid w:val="00894402"/>
    <w:rsid w:val="0089462D"/>
    <w:rsid w:val="008946FF"/>
    <w:rsid w:val="00894CB2"/>
    <w:rsid w:val="0089542A"/>
    <w:rsid w:val="008957E1"/>
    <w:rsid w:val="00895962"/>
    <w:rsid w:val="00896171"/>
    <w:rsid w:val="00896278"/>
    <w:rsid w:val="008963C9"/>
    <w:rsid w:val="00897424"/>
    <w:rsid w:val="00897BDF"/>
    <w:rsid w:val="008A0544"/>
    <w:rsid w:val="008A1169"/>
    <w:rsid w:val="008A156C"/>
    <w:rsid w:val="008A1C0C"/>
    <w:rsid w:val="008A24E9"/>
    <w:rsid w:val="008A27DC"/>
    <w:rsid w:val="008A31EF"/>
    <w:rsid w:val="008A3848"/>
    <w:rsid w:val="008A38D0"/>
    <w:rsid w:val="008A3AEA"/>
    <w:rsid w:val="008A46C0"/>
    <w:rsid w:val="008A4E9F"/>
    <w:rsid w:val="008A50A5"/>
    <w:rsid w:val="008A53FC"/>
    <w:rsid w:val="008A609C"/>
    <w:rsid w:val="008A665B"/>
    <w:rsid w:val="008A6DB7"/>
    <w:rsid w:val="008A78B9"/>
    <w:rsid w:val="008A7DBE"/>
    <w:rsid w:val="008B069C"/>
    <w:rsid w:val="008B099C"/>
    <w:rsid w:val="008B0EE6"/>
    <w:rsid w:val="008B1F5B"/>
    <w:rsid w:val="008B2E96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A9A"/>
    <w:rsid w:val="008C2225"/>
    <w:rsid w:val="008C23CE"/>
    <w:rsid w:val="008C273A"/>
    <w:rsid w:val="008C28F6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2C45"/>
    <w:rsid w:val="008D3B83"/>
    <w:rsid w:val="008D4416"/>
    <w:rsid w:val="008D5371"/>
    <w:rsid w:val="008D5C68"/>
    <w:rsid w:val="008D60E2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845"/>
    <w:rsid w:val="008E2D4A"/>
    <w:rsid w:val="008E2D4F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76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252"/>
    <w:rsid w:val="008F58E8"/>
    <w:rsid w:val="008F5928"/>
    <w:rsid w:val="008F7030"/>
    <w:rsid w:val="009018E5"/>
    <w:rsid w:val="00902341"/>
    <w:rsid w:val="00902927"/>
    <w:rsid w:val="00902D50"/>
    <w:rsid w:val="00903940"/>
    <w:rsid w:val="00903A60"/>
    <w:rsid w:val="009049F1"/>
    <w:rsid w:val="009050CA"/>
    <w:rsid w:val="0090527F"/>
    <w:rsid w:val="00906705"/>
    <w:rsid w:val="00906A6B"/>
    <w:rsid w:val="0091012C"/>
    <w:rsid w:val="00910A50"/>
    <w:rsid w:val="00911A69"/>
    <w:rsid w:val="0091248D"/>
    <w:rsid w:val="00912B35"/>
    <w:rsid w:val="00913094"/>
    <w:rsid w:val="0091476C"/>
    <w:rsid w:val="00914AE9"/>
    <w:rsid w:val="00914D16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551"/>
    <w:rsid w:val="00924832"/>
    <w:rsid w:val="00924B7E"/>
    <w:rsid w:val="00924C05"/>
    <w:rsid w:val="0092529D"/>
    <w:rsid w:val="00925A21"/>
    <w:rsid w:val="009276B3"/>
    <w:rsid w:val="00927894"/>
    <w:rsid w:val="00930120"/>
    <w:rsid w:val="009309B2"/>
    <w:rsid w:val="00931B7C"/>
    <w:rsid w:val="009320FB"/>
    <w:rsid w:val="00933182"/>
    <w:rsid w:val="00933AFF"/>
    <w:rsid w:val="0093414E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565"/>
    <w:rsid w:val="0094484A"/>
    <w:rsid w:val="00944FA2"/>
    <w:rsid w:val="00945987"/>
    <w:rsid w:val="00945CCE"/>
    <w:rsid w:val="00946849"/>
    <w:rsid w:val="00947045"/>
    <w:rsid w:val="00947D50"/>
    <w:rsid w:val="00947EB5"/>
    <w:rsid w:val="00947FC7"/>
    <w:rsid w:val="00950BCB"/>
    <w:rsid w:val="00950C35"/>
    <w:rsid w:val="00950C7F"/>
    <w:rsid w:val="00951D0F"/>
    <w:rsid w:val="00951E51"/>
    <w:rsid w:val="009526C5"/>
    <w:rsid w:val="00952B46"/>
    <w:rsid w:val="00953472"/>
    <w:rsid w:val="00953E3E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E2D"/>
    <w:rsid w:val="00974949"/>
    <w:rsid w:val="009753CA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A91"/>
    <w:rsid w:val="0099184E"/>
    <w:rsid w:val="00992CAD"/>
    <w:rsid w:val="00993FA6"/>
    <w:rsid w:val="00994002"/>
    <w:rsid w:val="00995A15"/>
    <w:rsid w:val="00995C8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7AF"/>
    <w:rsid w:val="009A1B30"/>
    <w:rsid w:val="009A2D55"/>
    <w:rsid w:val="009A2FAC"/>
    <w:rsid w:val="009A32D2"/>
    <w:rsid w:val="009A3432"/>
    <w:rsid w:val="009A3445"/>
    <w:rsid w:val="009A3674"/>
    <w:rsid w:val="009A5636"/>
    <w:rsid w:val="009A59DC"/>
    <w:rsid w:val="009A5B16"/>
    <w:rsid w:val="009A5C5B"/>
    <w:rsid w:val="009A7288"/>
    <w:rsid w:val="009A7963"/>
    <w:rsid w:val="009B03FF"/>
    <w:rsid w:val="009B04A5"/>
    <w:rsid w:val="009B09D6"/>
    <w:rsid w:val="009B0F6A"/>
    <w:rsid w:val="009B1657"/>
    <w:rsid w:val="009B198D"/>
    <w:rsid w:val="009B1DA9"/>
    <w:rsid w:val="009B25E3"/>
    <w:rsid w:val="009B2D62"/>
    <w:rsid w:val="009B2E09"/>
    <w:rsid w:val="009B3553"/>
    <w:rsid w:val="009B36C5"/>
    <w:rsid w:val="009B3BC5"/>
    <w:rsid w:val="009B3E95"/>
    <w:rsid w:val="009B4599"/>
    <w:rsid w:val="009B463C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8AF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0BDF"/>
    <w:rsid w:val="009D1598"/>
    <w:rsid w:val="009D2F25"/>
    <w:rsid w:val="009D364B"/>
    <w:rsid w:val="009D3D73"/>
    <w:rsid w:val="009D452F"/>
    <w:rsid w:val="009D491E"/>
    <w:rsid w:val="009D4C61"/>
    <w:rsid w:val="009D4DCC"/>
    <w:rsid w:val="009D4FA2"/>
    <w:rsid w:val="009D5653"/>
    <w:rsid w:val="009D647A"/>
    <w:rsid w:val="009D7315"/>
    <w:rsid w:val="009E0B86"/>
    <w:rsid w:val="009E0BCF"/>
    <w:rsid w:val="009E1C4B"/>
    <w:rsid w:val="009E1CBC"/>
    <w:rsid w:val="009E1EBC"/>
    <w:rsid w:val="009E2A77"/>
    <w:rsid w:val="009E2B24"/>
    <w:rsid w:val="009E3857"/>
    <w:rsid w:val="009E4088"/>
    <w:rsid w:val="009E4466"/>
    <w:rsid w:val="009E5051"/>
    <w:rsid w:val="009E5F59"/>
    <w:rsid w:val="009E628C"/>
    <w:rsid w:val="009E6778"/>
    <w:rsid w:val="009F0E2A"/>
    <w:rsid w:val="009F11D1"/>
    <w:rsid w:val="009F1563"/>
    <w:rsid w:val="009F1E85"/>
    <w:rsid w:val="009F20C5"/>
    <w:rsid w:val="009F2CFC"/>
    <w:rsid w:val="009F3252"/>
    <w:rsid w:val="009F3B10"/>
    <w:rsid w:val="009F4713"/>
    <w:rsid w:val="009F4EAC"/>
    <w:rsid w:val="009F598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6D0"/>
    <w:rsid w:val="00A03CD2"/>
    <w:rsid w:val="00A04A62"/>
    <w:rsid w:val="00A04C2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1BA"/>
    <w:rsid w:val="00A1062D"/>
    <w:rsid w:val="00A10B6D"/>
    <w:rsid w:val="00A10F8E"/>
    <w:rsid w:val="00A11F48"/>
    <w:rsid w:val="00A12D99"/>
    <w:rsid w:val="00A14265"/>
    <w:rsid w:val="00A14926"/>
    <w:rsid w:val="00A14B7F"/>
    <w:rsid w:val="00A153B6"/>
    <w:rsid w:val="00A153FD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ED8"/>
    <w:rsid w:val="00A260F4"/>
    <w:rsid w:val="00A26321"/>
    <w:rsid w:val="00A275FC"/>
    <w:rsid w:val="00A27712"/>
    <w:rsid w:val="00A30374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552"/>
    <w:rsid w:val="00A43B77"/>
    <w:rsid w:val="00A4462F"/>
    <w:rsid w:val="00A456A1"/>
    <w:rsid w:val="00A47CF4"/>
    <w:rsid w:val="00A50BDA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43"/>
    <w:rsid w:val="00A62EA2"/>
    <w:rsid w:val="00A63C10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770"/>
    <w:rsid w:val="00A70BAF"/>
    <w:rsid w:val="00A711D7"/>
    <w:rsid w:val="00A71438"/>
    <w:rsid w:val="00A71D07"/>
    <w:rsid w:val="00A74C79"/>
    <w:rsid w:val="00A74CEA"/>
    <w:rsid w:val="00A762A9"/>
    <w:rsid w:val="00A76BFB"/>
    <w:rsid w:val="00A76CD2"/>
    <w:rsid w:val="00A76D2B"/>
    <w:rsid w:val="00A76E5F"/>
    <w:rsid w:val="00A771F7"/>
    <w:rsid w:val="00A779C6"/>
    <w:rsid w:val="00A77E38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457"/>
    <w:rsid w:val="00A857AD"/>
    <w:rsid w:val="00A85A06"/>
    <w:rsid w:val="00A85BD7"/>
    <w:rsid w:val="00A8698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B0"/>
    <w:rsid w:val="00A9422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7"/>
    <w:rsid w:val="00AA13AB"/>
    <w:rsid w:val="00AA1829"/>
    <w:rsid w:val="00AA23F2"/>
    <w:rsid w:val="00AA31A1"/>
    <w:rsid w:val="00AA3C9E"/>
    <w:rsid w:val="00AA3F9A"/>
    <w:rsid w:val="00AA40EB"/>
    <w:rsid w:val="00AA4260"/>
    <w:rsid w:val="00AA4320"/>
    <w:rsid w:val="00AA510F"/>
    <w:rsid w:val="00AA525D"/>
    <w:rsid w:val="00AA64E6"/>
    <w:rsid w:val="00AA657A"/>
    <w:rsid w:val="00AA6FC4"/>
    <w:rsid w:val="00AA7716"/>
    <w:rsid w:val="00AA7F13"/>
    <w:rsid w:val="00AB0BEB"/>
    <w:rsid w:val="00AB0D58"/>
    <w:rsid w:val="00AB1140"/>
    <w:rsid w:val="00AB2FFA"/>
    <w:rsid w:val="00AB3179"/>
    <w:rsid w:val="00AB3215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2E"/>
    <w:rsid w:val="00AB733F"/>
    <w:rsid w:val="00AB76F4"/>
    <w:rsid w:val="00AB7830"/>
    <w:rsid w:val="00AB79BE"/>
    <w:rsid w:val="00AC0911"/>
    <w:rsid w:val="00AC21AF"/>
    <w:rsid w:val="00AC22C6"/>
    <w:rsid w:val="00AC24EF"/>
    <w:rsid w:val="00AC25CE"/>
    <w:rsid w:val="00AC2CA3"/>
    <w:rsid w:val="00AC2D6E"/>
    <w:rsid w:val="00AC2D72"/>
    <w:rsid w:val="00AC3EA1"/>
    <w:rsid w:val="00AC48A3"/>
    <w:rsid w:val="00AC4BCB"/>
    <w:rsid w:val="00AC5266"/>
    <w:rsid w:val="00AC5867"/>
    <w:rsid w:val="00AC642C"/>
    <w:rsid w:val="00AC64AD"/>
    <w:rsid w:val="00AC656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447"/>
    <w:rsid w:val="00AD468F"/>
    <w:rsid w:val="00AD48AC"/>
    <w:rsid w:val="00AD577C"/>
    <w:rsid w:val="00AD5792"/>
    <w:rsid w:val="00AD5A73"/>
    <w:rsid w:val="00AD6D54"/>
    <w:rsid w:val="00AD7464"/>
    <w:rsid w:val="00AE0127"/>
    <w:rsid w:val="00AE0320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DB4"/>
    <w:rsid w:val="00AF646D"/>
    <w:rsid w:val="00AF68E5"/>
    <w:rsid w:val="00AF6CD9"/>
    <w:rsid w:val="00AF711A"/>
    <w:rsid w:val="00AF7DC1"/>
    <w:rsid w:val="00B013DC"/>
    <w:rsid w:val="00B01643"/>
    <w:rsid w:val="00B02258"/>
    <w:rsid w:val="00B02648"/>
    <w:rsid w:val="00B045CF"/>
    <w:rsid w:val="00B04B32"/>
    <w:rsid w:val="00B04F87"/>
    <w:rsid w:val="00B0554E"/>
    <w:rsid w:val="00B056C4"/>
    <w:rsid w:val="00B1016D"/>
    <w:rsid w:val="00B10A8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F57"/>
    <w:rsid w:val="00B21230"/>
    <w:rsid w:val="00B225AA"/>
    <w:rsid w:val="00B229CE"/>
    <w:rsid w:val="00B22EBA"/>
    <w:rsid w:val="00B240B1"/>
    <w:rsid w:val="00B2492B"/>
    <w:rsid w:val="00B25C8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D3E"/>
    <w:rsid w:val="00B50063"/>
    <w:rsid w:val="00B50A54"/>
    <w:rsid w:val="00B51211"/>
    <w:rsid w:val="00B51400"/>
    <w:rsid w:val="00B520E5"/>
    <w:rsid w:val="00B5265B"/>
    <w:rsid w:val="00B53750"/>
    <w:rsid w:val="00B54F5B"/>
    <w:rsid w:val="00B555DF"/>
    <w:rsid w:val="00B557B6"/>
    <w:rsid w:val="00B55E3B"/>
    <w:rsid w:val="00B5693D"/>
    <w:rsid w:val="00B571B4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09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AB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222"/>
    <w:rsid w:val="00B9169A"/>
    <w:rsid w:val="00B91B5C"/>
    <w:rsid w:val="00B91D07"/>
    <w:rsid w:val="00B92F84"/>
    <w:rsid w:val="00B93ACE"/>
    <w:rsid w:val="00B93B42"/>
    <w:rsid w:val="00B94202"/>
    <w:rsid w:val="00B942EF"/>
    <w:rsid w:val="00B942F3"/>
    <w:rsid w:val="00B9476C"/>
    <w:rsid w:val="00B94E6E"/>
    <w:rsid w:val="00B9521E"/>
    <w:rsid w:val="00B96394"/>
    <w:rsid w:val="00B96FD7"/>
    <w:rsid w:val="00B971DE"/>
    <w:rsid w:val="00B9731A"/>
    <w:rsid w:val="00BA009C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8DC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F59"/>
    <w:rsid w:val="00BB6A94"/>
    <w:rsid w:val="00BB711A"/>
    <w:rsid w:val="00BB7827"/>
    <w:rsid w:val="00BB7A7A"/>
    <w:rsid w:val="00BC01F9"/>
    <w:rsid w:val="00BC0816"/>
    <w:rsid w:val="00BC0ADD"/>
    <w:rsid w:val="00BC1C16"/>
    <w:rsid w:val="00BC3618"/>
    <w:rsid w:val="00BC3643"/>
    <w:rsid w:val="00BC3F00"/>
    <w:rsid w:val="00BC4277"/>
    <w:rsid w:val="00BC4B28"/>
    <w:rsid w:val="00BC55D5"/>
    <w:rsid w:val="00BC5C1C"/>
    <w:rsid w:val="00BC6853"/>
    <w:rsid w:val="00BC6B1A"/>
    <w:rsid w:val="00BD16F0"/>
    <w:rsid w:val="00BD2142"/>
    <w:rsid w:val="00BD2371"/>
    <w:rsid w:val="00BD2C81"/>
    <w:rsid w:val="00BD3AC1"/>
    <w:rsid w:val="00BD3B76"/>
    <w:rsid w:val="00BD3EB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56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E93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E26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402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1BA1"/>
    <w:rsid w:val="00C323C9"/>
    <w:rsid w:val="00C33E06"/>
    <w:rsid w:val="00C340B3"/>
    <w:rsid w:val="00C360A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4C"/>
    <w:rsid w:val="00C44366"/>
    <w:rsid w:val="00C45900"/>
    <w:rsid w:val="00C4612D"/>
    <w:rsid w:val="00C4677C"/>
    <w:rsid w:val="00C47228"/>
    <w:rsid w:val="00C47B3D"/>
    <w:rsid w:val="00C50CDA"/>
    <w:rsid w:val="00C51E61"/>
    <w:rsid w:val="00C51ECE"/>
    <w:rsid w:val="00C521CE"/>
    <w:rsid w:val="00C5286F"/>
    <w:rsid w:val="00C538B8"/>
    <w:rsid w:val="00C54448"/>
    <w:rsid w:val="00C54A22"/>
    <w:rsid w:val="00C54F03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24E"/>
    <w:rsid w:val="00C72B24"/>
    <w:rsid w:val="00C73D48"/>
    <w:rsid w:val="00C77553"/>
    <w:rsid w:val="00C779D2"/>
    <w:rsid w:val="00C81043"/>
    <w:rsid w:val="00C81886"/>
    <w:rsid w:val="00C81A98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398"/>
    <w:rsid w:val="00C9043E"/>
    <w:rsid w:val="00C90892"/>
    <w:rsid w:val="00C908B3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88F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EE6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EEA"/>
    <w:rsid w:val="00CB1FBD"/>
    <w:rsid w:val="00CB24E5"/>
    <w:rsid w:val="00CB3688"/>
    <w:rsid w:val="00CB4720"/>
    <w:rsid w:val="00CB4CB0"/>
    <w:rsid w:val="00CB4FF2"/>
    <w:rsid w:val="00CB5DA3"/>
    <w:rsid w:val="00CB62C9"/>
    <w:rsid w:val="00CB7567"/>
    <w:rsid w:val="00CC0764"/>
    <w:rsid w:val="00CC0A3E"/>
    <w:rsid w:val="00CC2B71"/>
    <w:rsid w:val="00CC2FE9"/>
    <w:rsid w:val="00CC320E"/>
    <w:rsid w:val="00CC3E30"/>
    <w:rsid w:val="00CC4AED"/>
    <w:rsid w:val="00CC56C3"/>
    <w:rsid w:val="00CC59B4"/>
    <w:rsid w:val="00CC612E"/>
    <w:rsid w:val="00CC6217"/>
    <w:rsid w:val="00CC660D"/>
    <w:rsid w:val="00CC687A"/>
    <w:rsid w:val="00CC714E"/>
    <w:rsid w:val="00CC71F0"/>
    <w:rsid w:val="00CC7513"/>
    <w:rsid w:val="00CC759D"/>
    <w:rsid w:val="00CC765C"/>
    <w:rsid w:val="00CD031B"/>
    <w:rsid w:val="00CD099D"/>
    <w:rsid w:val="00CD11EB"/>
    <w:rsid w:val="00CD16DC"/>
    <w:rsid w:val="00CD1791"/>
    <w:rsid w:val="00CD17E5"/>
    <w:rsid w:val="00CD27D5"/>
    <w:rsid w:val="00CD304D"/>
    <w:rsid w:val="00CD3ADE"/>
    <w:rsid w:val="00CD3C21"/>
    <w:rsid w:val="00CD5FD1"/>
    <w:rsid w:val="00CD610A"/>
    <w:rsid w:val="00CD6CE0"/>
    <w:rsid w:val="00CD7179"/>
    <w:rsid w:val="00CD717C"/>
    <w:rsid w:val="00CD7D9C"/>
    <w:rsid w:val="00CD7DEC"/>
    <w:rsid w:val="00CE04BD"/>
    <w:rsid w:val="00CE0765"/>
    <w:rsid w:val="00CE0D82"/>
    <w:rsid w:val="00CE1323"/>
    <w:rsid w:val="00CE14B3"/>
    <w:rsid w:val="00CE1522"/>
    <w:rsid w:val="00CE262D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17F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698"/>
    <w:rsid w:val="00D01E0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9EA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C36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64F"/>
    <w:rsid w:val="00D414BC"/>
    <w:rsid w:val="00D446C9"/>
    <w:rsid w:val="00D46EDF"/>
    <w:rsid w:val="00D47A25"/>
    <w:rsid w:val="00D47AEB"/>
    <w:rsid w:val="00D5065E"/>
    <w:rsid w:val="00D515EE"/>
    <w:rsid w:val="00D51D84"/>
    <w:rsid w:val="00D525A1"/>
    <w:rsid w:val="00D52A7A"/>
    <w:rsid w:val="00D52F4E"/>
    <w:rsid w:val="00D5446B"/>
    <w:rsid w:val="00D55B01"/>
    <w:rsid w:val="00D56B5E"/>
    <w:rsid w:val="00D57275"/>
    <w:rsid w:val="00D572E6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883"/>
    <w:rsid w:val="00D7465E"/>
    <w:rsid w:val="00D74882"/>
    <w:rsid w:val="00D74C1F"/>
    <w:rsid w:val="00D7744F"/>
    <w:rsid w:val="00D80197"/>
    <w:rsid w:val="00D802D9"/>
    <w:rsid w:val="00D8034C"/>
    <w:rsid w:val="00D80D82"/>
    <w:rsid w:val="00D8158B"/>
    <w:rsid w:val="00D81A4E"/>
    <w:rsid w:val="00D8240C"/>
    <w:rsid w:val="00D834C5"/>
    <w:rsid w:val="00D83950"/>
    <w:rsid w:val="00D83CC7"/>
    <w:rsid w:val="00D83D5E"/>
    <w:rsid w:val="00D83E3D"/>
    <w:rsid w:val="00D84741"/>
    <w:rsid w:val="00D84BD0"/>
    <w:rsid w:val="00D84D8F"/>
    <w:rsid w:val="00D852EC"/>
    <w:rsid w:val="00D8632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121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28DD"/>
    <w:rsid w:val="00DB3091"/>
    <w:rsid w:val="00DB3ED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D04"/>
    <w:rsid w:val="00DC5505"/>
    <w:rsid w:val="00DC55EB"/>
    <w:rsid w:val="00DC6492"/>
    <w:rsid w:val="00DC6974"/>
    <w:rsid w:val="00DC72C6"/>
    <w:rsid w:val="00DC74A4"/>
    <w:rsid w:val="00DC74A6"/>
    <w:rsid w:val="00DC7D27"/>
    <w:rsid w:val="00DC7EEE"/>
    <w:rsid w:val="00DD03DB"/>
    <w:rsid w:val="00DD054C"/>
    <w:rsid w:val="00DD05E6"/>
    <w:rsid w:val="00DD0F52"/>
    <w:rsid w:val="00DD1E13"/>
    <w:rsid w:val="00DD2235"/>
    <w:rsid w:val="00DD2502"/>
    <w:rsid w:val="00DD3124"/>
    <w:rsid w:val="00DD538F"/>
    <w:rsid w:val="00DD5697"/>
    <w:rsid w:val="00DD588F"/>
    <w:rsid w:val="00DD5E80"/>
    <w:rsid w:val="00DD60AB"/>
    <w:rsid w:val="00DD628A"/>
    <w:rsid w:val="00DD6CFF"/>
    <w:rsid w:val="00DD6FDA"/>
    <w:rsid w:val="00DD773B"/>
    <w:rsid w:val="00DD7B9E"/>
    <w:rsid w:val="00DE03DA"/>
    <w:rsid w:val="00DE0559"/>
    <w:rsid w:val="00DE0BE6"/>
    <w:rsid w:val="00DE1687"/>
    <w:rsid w:val="00DE1786"/>
    <w:rsid w:val="00DE19EC"/>
    <w:rsid w:val="00DE1CD2"/>
    <w:rsid w:val="00DE1F23"/>
    <w:rsid w:val="00DE2410"/>
    <w:rsid w:val="00DE2AAE"/>
    <w:rsid w:val="00DE305C"/>
    <w:rsid w:val="00DE3346"/>
    <w:rsid w:val="00DE3426"/>
    <w:rsid w:val="00DE3916"/>
    <w:rsid w:val="00DE396A"/>
    <w:rsid w:val="00DE3BEF"/>
    <w:rsid w:val="00DE3DF9"/>
    <w:rsid w:val="00DE53FC"/>
    <w:rsid w:val="00DE5727"/>
    <w:rsid w:val="00DE5829"/>
    <w:rsid w:val="00DE5897"/>
    <w:rsid w:val="00DE590C"/>
    <w:rsid w:val="00DE5CAB"/>
    <w:rsid w:val="00DE5E7A"/>
    <w:rsid w:val="00DE7079"/>
    <w:rsid w:val="00DE7F4F"/>
    <w:rsid w:val="00DF0DB4"/>
    <w:rsid w:val="00DF1313"/>
    <w:rsid w:val="00DF223E"/>
    <w:rsid w:val="00DF2393"/>
    <w:rsid w:val="00DF2FE7"/>
    <w:rsid w:val="00DF3355"/>
    <w:rsid w:val="00DF3939"/>
    <w:rsid w:val="00DF44DC"/>
    <w:rsid w:val="00DF523A"/>
    <w:rsid w:val="00DF591B"/>
    <w:rsid w:val="00DF5F27"/>
    <w:rsid w:val="00DF6C5A"/>
    <w:rsid w:val="00DF710F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4EE"/>
    <w:rsid w:val="00E155EA"/>
    <w:rsid w:val="00E1566F"/>
    <w:rsid w:val="00E15FF2"/>
    <w:rsid w:val="00E1622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991"/>
    <w:rsid w:val="00E26EF6"/>
    <w:rsid w:val="00E26F0F"/>
    <w:rsid w:val="00E300FF"/>
    <w:rsid w:val="00E316A2"/>
    <w:rsid w:val="00E316F3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0D22"/>
    <w:rsid w:val="00E429CE"/>
    <w:rsid w:val="00E43E97"/>
    <w:rsid w:val="00E447C5"/>
    <w:rsid w:val="00E44BF7"/>
    <w:rsid w:val="00E45504"/>
    <w:rsid w:val="00E45ACB"/>
    <w:rsid w:val="00E45DFA"/>
    <w:rsid w:val="00E465D2"/>
    <w:rsid w:val="00E4673A"/>
    <w:rsid w:val="00E46BA8"/>
    <w:rsid w:val="00E46D80"/>
    <w:rsid w:val="00E47056"/>
    <w:rsid w:val="00E51347"/>
    <w:rsid w:val="00E5196B"/>
    <w:rsid w:val="00E5259B"/>
    <w:rsid w:val="00E525AA"/>
    <w:rsid w:val="00E53C9F"/>
    <w:rsid w:val="00E542F5"/>
    <w:rsid w:val="00E54346"/>
    <w:rsid w:val="00E54C0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3C4"/>
    <w:rsid w:val="00E647F5"/>
    <w:rsid w:val="00E64989"/>
    <w:rsid w:val="00E6535F"/>
    <w:rsid w:val="00E65625"/>
    <w:rsid w:val="00E6619C"/>
    <w:rsid w:val="00E6673E"/>
    <w:rsid w:val="00E66BC5"/>
    <w:rsid w:val="00E671E3"/>
    <w:rsid w:val="00E672FB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B4C"/>
    <w:rsid w:val="00E75BAD"/>
    <w:rsid w:val="00E76B29"/>
    <w:rsid w:val="00E7704B"/>
    <w:rsid w:val="00E771C2"/>
    <w:rsid w:val="00E772C4"/>
    <w:rsid w:val="00E77456"/>
    <w:rsid w:val="00E80721"/>
    <w:rsid w:val="00E81905"/>
    <w:rsid w:val="00E82211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12"/>
    <w:rsid w:val="00E865E7"/>
    <w:rsid w:val="00E86651"/>
    <w:rsid w:val="00E87011"/>
    <w:rsid w:val="00E8731A"/>
    <w:rsid w:val="00E90056"/>
    <w:rsid w:val="00E90EC3"/>
    <w:rsid w:val="00E918A6"/>
    <w:rsid w:val="00E91905"/>
    <w:rsid w:val="00E92245"/>
    <w:rsid w:val="00E9273C"/>
    <w:rsid w:val="00E92BC2"/>
    <w:rsid w:val="00E932BF"/>
    <w:rsid w:val="00E93447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C6E"/>
    <w:rsid w:val="00EA5C68"/>
    <w:rsid w:val="00EA60C8"/>
    <w:rsid w:val="00EB12D1"/>
    <w:rsid w:val="00EB12DC"/>
    <w:rsid w:val="00EB189F"/>
    <w:rsid w:val="00EB254B"/>
    <w:rsid w:val="00EB2E2A"/>
    <w:rsid w:val="00EB36A9"/>
    <w:rsid w:val="00EB3956"/>
    <w:rsid w:val="00EB4280"/>
    <w:rsid w:val="00EB459E"/>
    <w:rsid w:val="00EB483C"/>
    <w:rsid w:val="00EB49B2"/>
    <w:rsid w:val="00EB4A48"/>
    <w:rsid w:val="00EB4FC8"/>
    <w:rsid w:val="00EB5D91"/>
    <w:rsid w:val="00EB5E13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D47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89A"/>
    <w:rsid w:val="00EE2CFC"/>
    <w:rsid w:val="00EE3983"/>
    <w:rsid w:val="00EE4690"/>
    <w:rsid w:val="00EE4C2D"/>
    <w:rsid w:val="00EE5924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6E1"/>
    <w:rsid w:val="00EF20F3"/>
    <w:rsid w:val="00EF2480"/>
    <w:rsid w:val="00EF2CA7"/>
    <w:rsid w:val="00EF3427"/>
    <w:rsid w:val="00EF3440"/>
    <w:rsid w:val="00EF3875"/>
    <w:rsid w:val="00EF3D59"/>
    <w:rsid w:val="00EF3E25"/>
    <w:rsid w:val="00EF3FF4"/>
    <w:rsid w:val="00EF5BBE"/>
    <w:rsid w:val="00EF5EB5"/>
    <w:rsid w:val="00EF65A9"/>
    <w:rsid w:val="00EF69C1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4F35"/>
    <w:rsid w:val="00F05AD3"/>
    <w:rsid w:val="00F06610"/>
    <w:rsid w:val="00F06D8F"/>
    <w:rsid w:val="00F111D8"/>
    <w:rsid w:val="00F112A5"/>
    <w:rsid w:val="00F113C2"/>
    <w:rsid w:val="00F118D6"/>
    <w:rsid w:val="00F11A09"/>
    <w:rsid w:val="00F11EC4"/>
    <w:rsid w:val="00F122F9"/>
    <w:rsid w:val="00F13EB4"/>
    <w:rsid w:val="00F14ABE"/>
    <w:rsid w:val="00F1500C"/>
    <w:rsid w:val="00F15EE9"/>
    <w:rsid w:val="00F16158"/>
    <w:rsid w:val="00F1684C"/>
    <w:rsid w:val="00F16862"/>
    <w:rsid w:val="00F16D2A"/>
    <w:rsid w:val="00F171D7"/>
    <w:rsid w:val="00F2043B"/>
    <w:rsid w:val="00F20C9A"/>
    <w:rsid w:val="00F21090"/>
    <w:rsid w:val="00F22A08"/>
    <w:rsid w:val="00F23494"/>
    <w:rsid w:val="00F23714"/>
    <w:rsid w:val="00F24CF8"/>
    <w:rsid w:val="00F24FBC"/>
    <w:rsid w:val="00F25720"/>
    <w:rsid w:val="00F25B45"/>
    <w:rsid w:val="00F269B8"/>
    <w:rsid w:val="00F278EC"/>
    <w:rsid w:val="00F27B6B"/>
    <w:rsid w:val="00F3104E"/>
    <w:rsid w:val="00F31ECA"/>
    <w:rsid w:val="00F335A8"/>
    <w:rsid w:val="00F33A72"/>
    <w:rsid w:val="00F34055"/>
    <w:rsid w:val="00F358F9"/>
    <w:rsid w:val="00F3759B"/>
    <w:rsid w:val="00F377F5"/>
    <w:rsid w:val="00F37D72"/>
    <w:rsid w:val="00F403AF"/>
    <w:rsid w:val="00F40A40"/>
    <w:rsid w:val="00F40DCD"/>
    <w:rsid w:val="00F41A12"/>
    <w:rsid w:val="00F41A26"/>
    <w:rsid w:val="00F41A4D"/>
    <w:rsid w:val="00F42D78"/>
    <w:rsid w:val="00F42E7E"/>
    <w:rsid w:val="00F42F0B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6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4E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1B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937"/>
    <w:rsid w:val="00F77A49"/>
    <w:rsid w:val="00F804B5"/>
    <w:rsid w:val="00F810E7"/>
    <w:rsid w:val="00F8180E"/>
    <w:rsid w:val="00F81E81"/>
    <w:rsid w:val="00F82587"/>
    <w:rsid w:val="00F8261E"/>
    <w:rsid w:val="00F82BF9"/>
    <w:rsid w:val="00F83D10"/>
    <w:rsid w:val="00F83DFD"/>
    <w:rsid w:val="00F83EE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C13"/>
    <w:rsid w:val="00F96F71"/>
    <w:rsid w:val="00FA00EE"/>
    <w:rsid w:val="00FA050B"/>
    <w:rsid w:val="00FA0C92"/>
    <w:rsid w:val="00FA1837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A6A"/>
    <w:rsid w:val="00FA77B2"/>
    <w:rsid w:val="00FA7DB5"/>
    <w:rsid w:val="00FA7F87"/>
    <w:rsid w:val="00FB03C5"/>
    <w:rsid w:val="00FB0524"/>
    <w:rsid w:val="00FB0FF4"/>
    <w:rsid w:val="00FB11CC"/>
    <w:rsid w:val="00FB1A41"/>
    <w:rsid w:val="00FB1D02"/>
    <w:rsid w:val="00FB2701"/>
    <w:rsid w:val="00FB28D1"/>
    <w:rsid w:val="00FB42B2"/>
    <w:rsid w:val="00FB54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65"/>
    <w:rsid w:val="00FC549D"/>
    <w:rsid w:val="00FC563A"/>
    <w:rsid w:val="00FC5A0B"/>
    <w:rsid w:val="00FC5D95"/>
    <w:rsid w:val="00FC608E"/>
    <w:rsid w:val="00FC65A2"/>
    <w:rsid w:val="00FC76AB"/>
    <w:rsid w:val="00FC7F57"/>
    <w:rsid w:val="00FD0D32"/>
    <w:rsid w:val="00FD10D9"/>
    <w:rsid w:val="00FD22C1"/>
    <w:rsid w:val="00FD2A9A"/>
    <w:rsid w:val="00FD2E78"/>
    <w:rsid w:val="00FD4063"/>
    <w:rsid w:val="00FD40FB"/>
    <w:rsid w:val="00FD46AF"/>
    <w:rsid w:val="00FD47CB"/>
    <w:rsid w:val="00FD4E21"/>
    <w:rsid w:val="00FD4F82"/>
    <w:rsid w:val="00FD6087"/>
    <w:rsid w:val="00FD6239"/>
    <w:rsid w:val="00FD638A"/>
    <w:rsid w:val="00FD7A6F"/>
    <w:rsid w:val="00FD7C39"/>
    <w:rsid w:val="00FE0991"/>
    <w:rsid w:val="00FE110C"/>
    <w:rsid w:val="00FE2482"/>
    <w:rsid w:val="00FE2555"/>
    <w:rsid w:val="00FE2D1F"/>
    <w:rsid w:val="00FE38C6"/>
    <w:rsid w:val="00FE3B2B"/>
    <w:rsid w:val="00FE4C6D"/>
    <w:rsid w:val="00FE64D8"/>
    <w:rsid w:val="00FE6578"/>
    <w:rsid w:val="00FE66A8"/>
    <w:rsid w:val="00FE7001"/>
    <w:rsid w:val="00FE7628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9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uiPriority w:val="9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1 Char,cap Char Char1,Caption Char Char1 Char,cap Char2 Char,Ca,Caption Char C...,cap Char2,Caption Char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aliases w:val="Proposal"/>
    <w:basedOn w:val="TOC4"/>
    <w:uiPriority w:val="39"/>
    <w:rsid w:val="00E76B29"/>
    <w:pPr>
      <w:ind w:left="1701" w:hanging="1701"/>
    </w:pPr>
  </w:style>
  <w:style w:type="paragraph" w:styleId="TOC4">
    <w:name w:val="toc 4"/>
    <w:aliases w:val="Observation"/>
    <w:basedOn w:val="TOC3"/>
    <w:uiPriority w:val="39"/>
    <w:rsid w:val="00E76B29"/>
    <w:pPr>
      <w:ind w:left="1418" w:hanging="1418"/>
    </w:pPr>
  </w:style>
  <w:style w:type="paragraph" w:styleId="TOC3">
    <w:name w:val="toc 3"/>
    <w:basedOn w:val="TOC2"/>
    <w:uiPriority w:val="39"/>
    <w:rsid w:val="00E76B29"/>
    <w:pPr>
      <w:ind w:left="1134" w:hanging="1134"/>
    </w:pPr>
  </w:style>
  <w:style w:type="paragraph" w:styleId="TOC2">
    <w:name w:val="toc 2"/>
    <w:basedOn w:val="TOC1"/>
    <w:uiPriority w:val="39"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0">
    <w:name w:val="B1"/>
    <w:basedOn w:val="List"/>
    <w:link w:val="B1Char"/>
    <w:qFormat/>
    <w:rsid w:val="00E76B29"/>
  </w:style>
  <w:style w:type="paragraph" w:customStyle="1" w:styleId="B2">
    <w:name w:val="B2"/>
    <w:basedOn w:val="List2"/>
    <w:link w:val="B2Char"/>
    <w:qFormat/>
    <w:rsid w:val="00E76B29"/>
  </w:style>
  <w:style w:type="paragraph" w:customStyle="1" w:styleId="B3">
    <w:name w:val="B3"/>
    <w:basedOn w:val="List3"/>
    <w:link w:val="B3Char"/>
    <w:qFormat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16CFA"/>
    <w:rPr>
      <w:rFonts w:ascii="Times New Roman" w:eastAsia="Times New Roman" w:hAnsi="Times New Roman"/>
    </w:rPr>
  </w:style>
  <w:style w:type="table" w:customStyle="1" w:styleId="TableGrid1">
    <w:name w:val="TableGrid1"/>
    <w:basedOn w:val="TableNormal"/>
    <w:next w:val="TableGrid"/>
    <w:uiPriority w:val="39"/>
    <w:qFormat/>
    <w:rsid w:val="00B25C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4D04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uiPriority w:val="39"/>
    <w:qFormat/>
    <w:rsid w:val="00A62E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1B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1B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1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BA"/>
    <w:rPr>
      <w:rFonts w:ascii="Times New Roman" w:eastAsia="Times New Roman" w:hAnsi="Times New Roman"/>
      <w:b/>
      <w:bCs/>
    </w:rPr>
  </w:style>
  <w:style w:type="table" w:customStyle="1" w:styleId="2">
    <w:name w:val="网格型2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uiPriority w:val="39"/>
    <w:rsid w:val="00AF5DB4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8E28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uiPriority w:val="39"/>
    <w:qFormat/>
    <w:rsid w:val="008E2845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rsid w:val="008E2845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Heading2"/>
    <w:next w:val="Normal"/>
    <w:link w:val="RAN4H2Char"/>
    <w:qFormat/>
    <w:rsid w:val="007001BF"/>
    <w:pPr>
      <w:numPr>
        <w:ilvl w:val="1"/>
        <w:numId w:val="32"/>
      </w:numPr>
      <w:overflowPunct/>
      <w:autoSpaceDE/>
      <w:autoSpaceDN/>
      <w:adjustRightInd/>
      <w:ind w:left="431" w:hanging="431"/>
      <w:textAlignment w:val="auto"/>
    </w:pPr>
    <w:rPr>
      <w:lang w:eastAsia="en-US"/>
    </w:rPr>
  </w:style>
  <w:style w:type="paragraph" w:customStyle="1" w:styleId="RAN4H1">
    <w:name w:val="RAN4 H1"/>
    <w:basedOn w:val="Normal"/>
    <w:next w:val="Normal"/>
    <w:link w:val="RAN4H1Char"/>
    <w:qFormat/>
    <w:rsid w:val="007001BF"/>
    <w:pPr>
      <w:keepNext/>
      <w:keepLines/>
      <w:numPr>
        <w:numId w:val="32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2Char">
    <w:name w:val="RAN4 H2 Char"/>
    <w:basedOn w:val="Heading2Char"/>
    <w:link w:val="RAN4H2"/>
    <w:rsid w:val="007001BF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7001BF"/>
    <w:pPr>
      <w:numPr>
        <w:numId w:val="30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eastAsia="en-US"/>
    </w:rPr>
  </w:style>
  <w:style w:type="character" w:customStyle="1" w:styleId="RAN4H1Char">
    <w:name w:val="RAN4 H1 Char"/>
    <w:basedOn w:val="DefaultParagraphFont"/>
    <w:link w:val="RAN4H1"/>
    <w:rsid w:val="007001BF"/>
    <w:rPr>
      <w:rFonts w:ascii="Arial" w:hAnsi="Arial"/>
      <w:sz w:val="36"/>
      <w:lang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7001BF"/>
    <w:pPr>
      <w:numPr>
        <w:numId w:val="29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  <w:lang w:eastAsia="en-US"/>
    </w:rPr>
  </w:style>
  <w:style w:type="character" w:customStyle="1" w:styleId="RAN4ObservationChar">
    <w:name w:val="RAN4 Observation Char"/>
    <w:basedOn w:val="DefaultParagraphFont"/>
    <w:link w:val="RAN4Observation"/>
    <w:rsid w:val="007001BF"/>
    <w:rPr>
      <w:rFonts w:ascii="Times New Roman" w:eastAsia="Calibri" w:hAnsi="Times New Roman"/>
      <w:lang w:eastAsia="en-US"/>
    </w:rPr>
  </w:style>
  <w:style w:type="character" w:customStyle="1" w:styleId="RAN4ProposalChar">
    <w:name w:val="RAN4 Proposal Char"/>
    <w:basedOn w:val="DefaultParagraphFont"/>
    <w:link w:val="RAN4Proposal0"/>
    <w:rsid w:val="007001BF"/>
    <w:rPr>
      <w:rFonts w:ascii="Times New Roman" w:eastAsia="Calibri" w:hAnsi="Times New Roman"/>
      <w:b/>
      <w:lang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001BF"/>
    <w:pPr>
      <w:numPr>
        <w:numId w:val="31"/>
      </w:numPr>
      <w:overflowPunct/>
      <w:autoSpaceDE/>
      <w:autoSpaceDN/>
      <w:adjustRightInd/>
      <w:snapToGrid/>
      <w:spacing w:after="200"/>
      <w:ind w:left="0" w:firstLine="0"/>
      <w:jc w:val="left"/>
      <w:textAlignment w:val="auto"/>
    </w:pPr>
    <w:rPr>
      <w:rFonts w:eastAsiaTheme="minorHAnsi" w:cstheme="minorBidi"/>
      <w:b w:val="0"/>
      <w:i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001B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CaptionChar2">
    <w:name w:val="Caption Char2"/>
    <w:aliases w:val="cap Char3,cap Char Char2,Caption Char1 Char Char1,cap Char Char1 Char1,Caption Char Char1 Char Char1,cap Char2 Char Char1,Ca Char1,Caption Char C... Char1,cap Char2 Char1,Caption Char Char1,cap1 Char,cap2 Char,cap11 Char,Beschrifubg Char"/>
    <w:basedOn w:val="DefaultParagraphFont"/>
    <w:link w:val="Caption"/>
    <w:uiPriority w:val="35"/>
    <w:qFormat/>
    <w:rsid w:val="007001BF"/>
    <w:rPr>
      <w:rFonts w:ascii="Times New Roman" w:eastAsia="Times New Roman" w:hAnsi="Times New Roman"/>
      <w:b/>
      <w:bCs/>
      <w:lang w:val="en-US"/>
    </w:rPr>
  </w:style>
  <w:style w:type="character" w:customStyle="1" w:styleId="RAN4proposalChar0">
    <w:name w:val="RAN4 proposal Char"/>
    <w:basedOn w:val="CaptionChar2"/>
    <w:link w:val="RAN4proposal"/>
    <w:rsid w:val="007001BF"/>
    <w:rPr>
      <w:rFonts w:ascii="Times New Roman" w:eastAsiaTheme="minorHAnsi" w:hAnsi="Times New Roman" w:cstheme="minorBidi"/>
      <w:b w:val="0"/>
      <w:bCs/>
      <w:i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001BF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7001BF"/>
    <w:pPr>
      <w:overflowPunct/>
      <w:autoSpaceDE/>
      <w:autoSpaceDN/>
      <w:adjustRightInd/>
      <w:spacing w:after="0" w:line="259" w:lineRule="auto"/>
      <w:textAlignment w:val="auto"/>
    </w:pPr>
    <w:rPr>
      <w:rFonts w:eastAsiaTheme="minorHAnsi" w:cstheme="minorBidi"/>
      <w:szCs w:val="22"/>
      <w:lang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7001BF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7001BF"/>
    <w:rPr>
      <w:rFonts w:ascii="Times New Roman" w:eastAsia="Calibri" w:hAnsi="Times New Roman"/>
      <w:lang w:eastAsia="en-US"/>
    </w:rPr>
  </w:style>
  <w:style w:type="paragraph" w:customStyle="1" w:styleId="RAN4H3">
    <w:name w:val="RAN4 H3"/>
    <w:basedOn w:val="Normal"/>
    <w:link w:val="RAN4H3Char"/>
    <w:qFormat/>
    <w:rsid w:val="007001BF"/>
    <w:pPr>
      <w:numPr>
        <w:ilvl w:val="2"/>
        <w:numId w:val="32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HAnsi" w:hAnsi="Arial" w:cs="Arial"/>
      <w:sz w:val="24"/>
      <w:szCs w:val="22"/>
      <w:lang w:eastAsia="en-US"/>
    </w:rPr>
  </w:style>
  <w:style w:type="character" w:customStyle="1" w:styleId="RAN4H3Char">
    <w:name w:val="RAN4 H3 Char"/>
    <w:basedOn w:val="DefaultParagraphFont"/>
    <w:link w:val="RAN4H3"/>
    <w:rsid w:val="007001BF"/>
    <w:rPr>
      <w:rFonts w:ascii="Arial" w:eastAsiaTheme="minorHAnsi" w:hAnsi="Arial" w:cs="Arial"/>
      <w:sz w:val="24"/>
      <w:szCs w:val="22"/>
      <w:lang w:eastAsia="en-US"/>
    </w:rPr>
  </w:style>
  <w:style w:type="table" w:styleId="ListTable3-Accent1">
    <w:name w:val="List Table 3 Accent 1"/>
    <w:basedOn w:val="TableNormal"/>
    <w:uiPriority w:val="48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7001BF"/>
    <w:pPr>
      <w:numPr>
        <w:numId w:val="33"/>
      </w:numPr>
      <w:shd w:val="clear" w:color="auto" w:fill="FFFFFF"/>
      <w:overflowPunct/>
      <w:autoSpaceDE/>
      <w:autoSpaceDN/>
      <w:adjustRightInd/>
      <w:spacing w:before="240" w:after="240"/>
      <w:ind w:left="568" w:firstLineChars="0" w:hanging="284"/>
      <w:contextualSpacing/>
      <w:textAlignment w:val="auto"/>
    </w:pPr>
    <w:rPr>
      <w:rFonts w:asciiTheme="minorHAnsi" w:eastAsiaTheme="minorHAnsi" w:hAnsiTheme="minorHAnsi" w:cs="Arial"/>
      <w:color w:val="44546A" w:themeColor="text2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001BF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7001BF"/>
    <w:pPr>
      <w:spacing w:after="160" w:line="259" w:lineRule="auto"/>
    </w:pPr>
    <w:rPr>
      <w:rFonts w:ascii="Times New Roman" w:eastAsia="Times New Roman" w:hAnsi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01BF"/>
    <w:pPr>
      <w:overflowPunct/>
      <w:autoSpaceDE/>
      <w:autoSpaceDN/>
      <w:adjustRightInd/>
      <w:spacing w:before="200" w:after="160" w:line="259" w:lineRule="auto"/>
      <w:ind w:left="864" w:right="864"/>
      <w:jc w:val="center"/>
      <w:textAlignment w:val="auto"/>
    </w:pPr>
    <w:rPr>
      <w:rFonts w:eastAsia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001BF"/>
    <w:rPr>
      <w:rFonts w:ascii="Times New Roman" w:eastAsiaTheme="minorHAnsi" w:hAnsi="Times New Roman" w:cstheme="minorBidi"/>
      <w:i/>
      <w:iCs/>
      <w:color w:val="404040" w:themeColor="text1" w:themeTint="BF"/>
      <w:szCs w:val="22"/>
      <w:lang w:eastAsia="en-US"/>
    </w:rPr>
  </w:style>
  <w:style w:type="character" w:customStyle="1" w:styleId="sectionsubheaderChar">
    <w:name w:val="section_subheader Char"/>
    <w:basedOn w:val="DefaultParagraphFont"/>
    <w:link w:val="sectionsubheader"/>
    <w:rsid w:val="007001BF"/>
    <w:rPr>
      <w:rFonts w:ascii="Times New Roman" w:eastAsia="Times New Roman" w:hAnsi="Times New Roman"/>
      <w:i/>
      <w:iCs/>
      <w:u w:val="single"/>
      <w:lang w:eastAsia="en-US"/>
    </w:rPr>
  </w:style>
  <w:style w:type="character" w:styleId="Strong">
    <w:name w:val="Strong"/>
    <w:basedOn w:val="DefaultParagraphFont"/>
    <w:uiPriority w:val="22"/>
    <w:qFormat/>
    <w:rsid w:val="007001B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7001BF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1B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001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Style1">
    <w:name w:val="Style1"/>
    <w:basedOn w:val="TableNormal"/>
    <w:uiPriority w:val="99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rsid w:val="007001BF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ui-provider">
    <w:name w:val="ui-provider"/>
    <w:basedOn w:val="DefaultParagraphFont"/>
    <w:rsid w:val="007001BF"/>
  </w:style>
  <w:style w:type="paragraph" w:customStyle="1" w:styleId="B1">
    <w:name w:val="B1+"/>
    <w:basedOn w:val="Normal"/>
    <w:rsid w:val="007001BF"/>
    <w:pPr>
      <w:numPr>
        <w:numId w:val="34"/>
      </w:numPr>
    </w:pPr>
    <w:rPr>
      <w:rFonts w:eastAsia="Malgun Gothic"/>
      <w:lang w:eastAsia="en-US"/>
    </w:rPr>
  </w:style>
  <w:style w:type="character" w:customStyle="1" w:styleId="font4">
    <w:name w:val="font4"/>
    <w:basedOn w:val="DefaultParagraphFont"/>
    <w:qFormat/>
    <w:rsid w:val="007001BF"/>
  </w:style>
  <w:style w:type="character" w:customStyle="1" w:styleId="CRCoverPageChar">
    <w:name w:val="CR Cover Page Char"/>
    <w:link w:val="CRCoverPage"/>
    <w:locked/>
    <w:rsid w:val="007001BF"/>
    <w:rPr>
      <w:rFonts w:ascii="Arial" w:eastAsia="Times New Roman" w:hAnsi="Arial" w:cs="Arial"/>
    </w:rPr>
  </w:style>
  <w:style w:type="paragraph" w:customStyle="1" w:styleId="CRCoverPage">
    <w:name w:val="CR Cover Page"/>
    <w:link w:val="CRCoverPageChar"/>
    <w:rsid w:val="007001BF"/>
    <w:pPr>
      <w:spacing w:after="120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001BF"/>
    <w:rPr>
      <w:color w:val="954F72" w:themeColor="followedHyperlink"/>
      <w:u w:val="single"/>
    </w:rPr>
  </w:style>
  <w:style w:type="character" w:customStyle="1" w:styleId="B1Char">
    <w:name w:val="B1 Char"/>
    <w:link w:val="B10"/>
    <w:qFormat/>
    <w:rsid w:val="0076304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63045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76304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E06CB-299D-489E-9E18-5EFB8110B3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2</cp:revision>
  <dcterms:created xsi:type="dcterms:W3CDTF">2024-11-22T15:16:00Z</dcterms:created>
  <dcterms:modified xsi:type="dcterms:W3CDTF">2024-11-22T15:16:00Z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(3)g1zHOlodR1N+FAMI4c+HewZGkbZb6FroHkrkqVDZNdRLqwHruTguXHatZrkCvlHzP05zSp5H
ibIX9iC/Kc1vhH2gjsNZT8aQN7ZRkBV+TGRg/Nc7fbgcsokS6rCtq7R18QgsaxSCEHgDNS0J
s9mgvk/IF05j21ToOhkTRRhlj9k8O4151fRhVA8YcUY/qlAPygTtJ2NppbYB+PsgXAR5AU7O
JxDIw14ncVxKt1wZbR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JZ62BUz7cecupNJKOSjy7XDIK8kKtkSw39BwAjEra9SJSxcimF/FFt
4UunLcs+ByO5CnTDySR5oPn8OkyiofibifZX5ymHHZJYafTOnWTIWO0Qp1wiBCjnazwkhSC/
X5evOSi1Oin6AImuoVCECn9YcrNXqev5zXZpFvQnFjdIsiIc/tAW5GgsR/Mx2gBVEwqLrM7x
gb7VWDPfwopRhF7pdMZKxECYXCGSVNj+rMrk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BQ==</vt:lpwstr>
  </property>
</Properties>
</file>